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Dynamics of Decision Making in Risky Choice: An Eye-Tracking Analysis</w:t>
      </w:r>
      <w:br/>
      <w:hyperlink r:id="rId7" w:history="1">
        <w:r>
          <w:rPr>
            <w:color w:val="2980b9"/>
            <w:u w:val="single"/>
          </w:rPr>
          <w:t xml:space="preserve">https://www.frontiersin.org/articles/10.3389/fpsyg.2012.00335/full</w:t>
        </w:r>
      </w:hyperlink>
    </w:p>
    <w:p>
      <w:pPr>
        <w:pStyle w:val="Heading1"/>
      </w:pPr>
      <w:bookmarkStart w:id="2" w:name="_Toc2"/>
      <w:r>
        <w:t>Article summary:</w:t>
      </w:r>
      <w:bookmarkEnd w:id="2"/>
    </w:p>
    <w:p>
      <w:pPr>
        <w:jc w:val="both"/>
      </w:pPr>
      <w:r>
        <w:rPr/>
        <w:t xml:space="preserve">1. Research in risky choice has a long tradition, and several models have been developed to account for the wealth of identified choice anomalies and data observed on risky choices in the lab and the field.</w:t>
      </w:r>
    </w:p>
    <w:p>
      <w:pPr>
        <w:jc w:val="both"/>
      </w:pPr>
      <w:r>
        <w:rPr/>
        <w:t xml:space="preserve">2. The current paper elaborates the eye-tracking approach by Glöckner and Herbold for detailed investigations of the dynamics in risky choice, that is, changes of process variables over the time course of a decision.</w:t>
      </w:r>
    </w:p>
    <w:p>
      <w:pPr>
        <w:jc w:val="both"/>
      </w:pPr>
      <w:r>
        <w:rPr/>
        <w:t xml:space="preserve">3. The investigation considers models such as DFT, PCS, PH, minimax, maximax, LEX, and (for completeness) a deliberate application of EU which is referred to as weighted additive strategy (WADD).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Dynamics of Decision Making in Risky Choice: An Eye-Tracking Analysis” provides an overview of existing models for risky decision making and their predictions concerning various process measures such as decision time, number of fixations, distribution of attention, mean fixation duration, pupil dilation, and direction of information search. The article also discusses previous findings concerning dynamics and arousal in decision making from studies using eye-tracking.</w:t>
      </w:r>
    </w:p>
    <w:p>
      <w:pPr>
        <w:jc w:val="both"/>
      </w:pPr>
      <w:r>
        <w:rPr/>
        <w:t xml:space="preserve">The article is generally well written and provides a comprehensive overview of existing models for risky decision making. It also presents clear predictions derived from these models concerning various process measures. However, there are some potential biases that should be noted when considering this article. First, it does not provide any evidence or counterarguments to support its claims about the trustworthiness or reliability of these models or their predictions. Second, it does not explore any possible risks associated with relying on these models or their predictions when making decisions in real life situations. Thirdly, it does not present both sides equally; instead it focuses mainly on supporting evidence for its own claims without providing any opposing views or arguments. Finally, there is some promotional content included in the article which could be seen as biased towards certain models or theories presented therein.</w:t>
      </w:r>
    </w:p>
    <w:p>
      <w:pPr>
        <w:jc w:val="both"/>
      </w:pPr>
      <w:r>
        <w:rPr/>
        <w:t xml:space="preserve">In conclusion, while this article provides an informative overview of existing models for risky decision making and their predictions concerning various process measures related to such decisions; it should be read with caution due to potential biases mentioned above which could lead to one-sided reporting or unsupported claims being made without exploring counterarguments or presenting both sides equally.</w:t>
      </w:r>
    </w:p>
    <w:p>
      <w:pPr>
        <w:pStyle w:val="Heading1"/>
      </w:pPr>
      <w:bookmarkStart w:id="5" w:name="_Toc5"/>
      <w:r>
        <w:t>Topics for further research:</w:t>
      </w:r>
      <w:bookmarkEnd w:id="5"/>
    </w:p>
    <w:p>
      <w:pPr>
        <w:spacing w:after="0"/>
        <w:numPr>
          <w:ilvl w:val="0"/>
          <w:numId w:val="2"/>
        </w:numPr>
      </w:pPr>
      <w:r>
        <w:rPr/>
        <w:t xml:space="preserve">Risky decision making models</w:t>
      </w:r>
    </w:p>
    <w:p>
      <w:pPr>
        <w:spacing w:after="0"/>
        <w:numPr>
          <w:ilvl w:val="0"/>
          <w:numId w:val="2"/>
        </w:numPr>
      </w:pPr>
      <w:r>
        <w:rPr/>
        <w:t xml:space="preserve">Decision making process measures</w:t>
      </w:r>
    </w:p>
    <w:p>
      <w:pPr>
        <w:spacing w:after="0"/>
        <w:numPr>
          <w:ilvl w:val="0"/>
          <w:numId w:val="2"/>
        </w:numPr>
      </w:pPr>
      <w:r>
        <w:rPr/>
        <w:t xml:space="preserve">Eye-tracking studies</w:t>
      </w:r>
    </w:p>
    <w:p>
      <w:pPr>
        <w:spacing w:after="0"/>
        <w:numPr>
          <w:ilvl w:val="0"/>
          <w:numId w:val="2"/>
        </w:numPr>
      </w:pPr>
      <w:r>
        <w:rPr/>
        <w:t xml:space="preserve">Dynamics and arousal in decision making</w:t>
      </w:r>
    </w:p>
    <w:p>
      <w:pPr>
        <w:spacing w:after="0"/>
        <w:numPr>
          <w:ilvl w:val="0"/>
          <w:numId w:val="2"/>
        </w:numPr>
      </w:pPr>
      <w:r>
        <w:rPr/>
        <w:t xml:space="preserve">Risks associated with decision making</w:t>
      </w:r>
    </w:p>
    <w:p>
      <w:pPr>
        <w:numPr>
          <w:ilvl w:val="0"/>
          <w:numId w:val="2"/>
        </w:numPr>
      </w:pPr>
      <w:r>
        <w:rPr/>
        <w:t xml:space="preserve">Counterarguments to decision making models</w:t>
      </w:r>
    </w:p>
    <w:p>
      <w:pPr>
        <w:pStyle w:val="Heading1"/>
      </w:pPr>
      <w:bookmarkStart w:id="6" w:name="_Toc6"/>
      <w:r>
        <w:t>Report location:</w:t>
      </w:r>
      <w:bookmarkEnd w:id="6"/>
    </w:p>
    <w:p>
      <w:hyperlink r:id="rId8" w:history="1">
        <w:r>
          <w:rPr>
            <w:color w:val="2980b9"/>
            <w:u w:val="single"/>
          </w:rPr>
          <w:t xml:space="preserve">https://www.fullpicture.app/item/5de6e2e69550d440f454da5411906b95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B5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12.00335/full" TargetMode="External"/><Relationship Id="rId8" Type="http://schemas.openxmlformats.org/officeDocument/2006/relationships/hyperlink" Target="https://www.fullpicture.app/item/5de6e2e69550d440f454da5411906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2023-02-27T06:05:26+01:00</dcterms:created>
  <dcterms:modified xsi:type="dcterms:W3CDTF">2023-02-27T06:05:26+01:00</dcterms:modified>
</cp:coreProperties>
</file>

<file path=docProps/custom.xml><?xml version="1.0" encoding="utf-8"?>
<Properties xmlns="http://schemas.openxmlformats.org/officeDocument/2006/custom-properties" xmlns:vt="http://schemas.openxmlformats.org/officeDocument/2006/docPropsVTypes"/>
</file>