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SOCIAL MEDIA IN THE ARAB SPRING | Pangaea Journal</w:t>
      </w:r>
      <w:br/>
      <w:hyperlink r:id="rId7" w:history="1">
        <w:r>
          <w:rPr>
            <w:color w:val="2980b9"/>
            <w:u w:val="single"/>
          </w:rPr>
          <w:t xml:space="preserve">https://sites.stedwards.edu/pangaea/the-role-of-social-media-in-the-arab-spring/</w:t>
        </w:r>
      </w:hyperlink>
    </w:p>
    <w:p>
      <w:pPr>
        <w:pStyle w:val="Heading1"/>
      </w:pPr>
      <w:bookmarkStart w:id="2" w:name="_Toc2"/>
      <w:r>
        <w:t>Article summary:</w:t>
      </w:r>
      <w:bookmarkEnd w:id="2"/>
    </w:p>
    <w:p>
      <w:pPr>
        <w:jc w:val="both"/>
      </w:pPr>
      <w:r>
        <w:rPr/>
        <w:t xml:space="preserve">1. The Arab Spring was a movement in the Middle East where people fought against oppressive government regimes to put power back in the hands of the people.</w:t>
      </w:r>
    </w:p>
    <w:p>
      <w:pPr>
        <w:jc w:val="both"/>
      </w:pPr>
      <w:r>
        <w:rPr/>
        <w:t xml:space="preserve">2. Social media played a crucial role in the Arab Spring by allowing protesters to organize themselves and spread their message to gain support from people all over the world.</w:t>
      </w:r>
    </w:p>
    <w:p>
      <w:pPr>
        <w:jc w:val="both"/>
      </w:pPr>
      <w:r>
        <w:rPr/>
        <w:t xml:space="preserve">3. There are skeptics who argue that social media had a limited impact on the Arab Spring, but proponents believe that it played a significant role in mobilization, empowerment, shaping opinions, and influencing change.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Role of Social Media in the Arab Spring" provides an analysis of the impact of social media on the Arab Spring revolutions that took place in various countries in the Middle East. The author presents arguments from both skeptics and proponents of social media's role in these revolutions, but there are several biases and missing points of consideration throughout the article.</w:t>
      </w:r>
    </w:p>
    <w:p>
      <w:pPr>
        <w:jc w:val="both"/>
      </w:pPr>
      <w:r>
        <w:rPr/>
        <w:t xml:space="preserve"/>
      </w:r>
    </w:p>
    <w:p>
      <w:pPr>
        <w:jc w:val="both"/>
      </w:pPr>
      <w:r>
        <w:rPr/>
        <w:t xml:space="preserve">One bias is evident in the way the author presents the skeptics' arguments. For example, Malcolm Gladwell's argument that real social change is brought about by "high-risk activism" is dismissed as being irrelevant to the Arab Spring. The author does not provide any counterarguments or evidence to support this dismissal, which weakens their overall analysis.</w:t>
      </w:r>
    </w:p>
    <w:p>
      <w:pPr>
        <w:jc w:val="both"/>
      </w:pPr>
      <w:r>
        <w:rPr/>
        <w:t xml:space="preserve"/>
      </w:r>
    </w:p>
    <w:p>
      <w:pPr>
        <w:jc w:val="both"/>
      </w:pPr>
      <w:r>
        <w:rPr/>
        <w:t xml:space="preserve">Additionally, while the article mentions that social media played a crucial role in mobilization, empowerment, shaping opinions, and influencing change during the Arab Spring, it does not provide sufficient evidence or examples to support these claims. The mention of a study done by the Dubai School of Government is not enough to establish a strong argument for social media's impact.</w:t>
      </w:r>
    </w:p>
    <w:p>
      <w:pPr>
        <w:jc w:val="both"/>
      </w:pPr>
      <w:r>
        <w:rPr/>
        <w:t xml:space="preserve"/>
      </w:r>
    </w:p>
    <w:p>
      <w:pPr>
        <w:jc w:val="both"/>
      </w:pPr>
      <w:r>
        <w:rPr/>
        <w:t xml:space="preserve">Furthermore, there are missing points of consideration regarding the limitations and risks associated with relying solely on social media for activism. The article briefly mentions that using social media can be dangerous and life-threatening under repressive governments but does not explore this point further or discuss potential risks for activists using these platforms.</w:t>
      </w:r>
    </w:p>
    <w:p>
      <w:pPr>
        <w:jc w:val="both"/>
      </w:pPr>
      <w:r>
        <w:rPr/>
        <w:t xml:space="preserve"/>
      </w:r>
    </w:p>
    <w:p>
      <w:pPr>
        <w:jc w:val="both"/>
      </w:pPr>
      <w:r>
        <w:rPr/>
        <w:t xml:space="preserve">The article also lacks exploration of counterarguments against social media's role in the Arab Spring. While it briefly mentions skeptics like Malcolm Gladwell and Evgeny Morozov, it does not delve into their arguments or provide a balanced analysis of both sides. This one-sided reporting undermines the credibility of the article.</w:t>
      </w:r>
    </w:p>
    <w:p>
      <w:pPr>
        <w:jc w:val="both"/>
      </w:pPr>
      <w:r>
        <w:rPr/>
        <w:t xml:space="preserve"/>
      </w:r>
    </w:p>
    <w:p>
      <w:pPr>
        <w:jc w:val="both"/>
      </w:pPr>
      <w:r>
        <w:rPr/>
        <w:t xml:space="preserve">In terms of promotional content, there is a clear bias towards supporting social media's role in these revolutions. The author highlights studies and quotes from proponents who argue for its importance while downplaying or dismissing skeptical viewpoints without providing sufficient evidence or counterarguments.</w:t>
      </w:r>
    </w:p>
    <w:p>
      <w:pPr>
        <w:jc w:val="both"/>
      </w:pPr>
      <w:r>
        <w:rPr/>
        <w:t xml:space="preserve"/>
      </w:r>
    </w:p>
    <w:p>
      <w:pPr>
        <w:jc w:val="both"/>
      </w:pPr>
      <w:r>
        <w:rPr/>
        <w:t xml:space="preserve">Overall, this article presents a biased and one-sided analysis of the role of social media in the Arab Spring. It lacks sufficient evidence, exploration of counterarguments, and consideration of potential risks. A more balanced and comprehensive analysis would provide a stronger argument for or against social media's impact on these revolutions.</w:t>
      </w:r>
    </w:p>
    <w:p>
      <w:pPr>
        <w:pStyle w:val="Heading1"/>
      </w:pPr>
      <w:bookmarkStart w:id="5" w:name="_Toc5"/>
      <w:r>
        <w:t>Topics for further research:</w:t>
      </w:r>
      <w:bookmarkEnd w:id="5"/>
    </w:p>
    <w:p>
      <w:pPr>
        <w:spacing w:after="0"/>
        <w:numPr>
          <w:ilvl w:val="0"/>
          <w:numId w:val="2"/>
        </w:numPr>
      </w:pPr>
      <w:r>
        <w:rPr/>
        <w:t xml:space="preserve">Limitations of social media in activism during the Arab Spring
</w:t>
      </w:r>
    </w:p>
    <w:p>
      <w:pPr>
        <w:spacing w:after="0"/>
        <w:numPr>
          <w:ilvl w:val="0"/>
          <w:numId w:val="2"/>
        </w:numPr>
      </w:pPr>
      <w:r>
        <w:rPr/>
        <w:t xml:space="preserve">Risks and dangers of using social media for activism under repressive governments
</w:t>
      </w:r>
    </w:p>
    <w:p>
      <w:pPr>
        <w:spacing w:after="0"/>
        <w:numPr>
          <w:ilvl w:val="0"/>
          <w:numId w:val="2"/>
        </w:numPr>
      </w:pPr>
      <w:r>
        <w:rPr/>
        <w:t xml:space="preserve">Counterarguments against social media's role in the Arab Spring
</w:t>
      </w:r>
    </w:p>
    <w:p>
      <w:pPr>
        <w:spacing w:after="0"/>
        <w:numPr>
          <w:ilvl w:val="0"/>
          <w:numId w:val="2"/>
        </w:numPr>
      </w:pPr>
      <w:r>
        <w:rPr/>
        <w:t xml:space="preserve">Critiques of the Dubai School of Government study on social media's impact
</w:t>
      </w:r>
    </w:p>
    <w:p>
      <w:pPr>
        <w:spacing w:after="0"/>
        <w:numPr>
          <w:ilvl w:val="0"/>
          <w:numId w:val="2"/>
        </w:numPr>
      </w:pPr>
      <w:r>
        <w:rPr/>
        <w:t xml:space="preserve">Importance of high-risk activism in bringing about real social change
</w:t>
      </w:r>
    </w:p>
    <w:p>
      <w:pPr>
        <w:numPr>
          <w:ilvl w:val="0"/>
          <w:numId w:val="2"/>
        </w:numPr>
      </w:pPr>
      <w:r>
        <w:rPr/>
        <w:t xml:space="preserve">Analysis of the role of traditional media in the Arab Spring revolutions</w:t>
      </w:r>
    </w:p>
    <w:p>
      <w:pPr>
        <w:pStyle w:val="Heading1"/>
      </w:pPr>
      <w:bookmarkStart w:id="6" w:name="_Toc6"/>
      <w:r>
        <w:t>Report location:</w:t>
      </w:r>
      <w:bookmarkEnd w:id="6"/>
    </w:p>
    <w:p>
      <w:hyperlink r:id="rId8" w:history="1">
        <w:r>
          <w:rPr>
            <w:color w:val="2980b9"/>
            <w:u w:val="single"/>
          </w:rPr>
          <w:t xml:space="preserve">https://www.fullpicture.app/item/5dedb1964a088a5794bc9b878783128d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012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tes.stedwards.edu/pangaea/the-role-of-social-media-in-the-arab-spring/" TargetMode="External"/><Relationship Id="rId8" Type="http://schemas.openxmlformats.org/officeDocument/2006/relationships/hyperlink" Target="https://www.fullpicture.app/item/5dedb1964a088a5794bc9b87878312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2024-05-13T06:15:20+02:00</dcterms:created>
  <dcterms:modified xsi:type="dcterms:W3CDTF">2024-05-13T06:15:20+02:00</dcterms:modified>
</cp:coreProperties>
</file>

<file path=docProps/custom.xml><?xml version="1.0" encoding="utf-8"?>
<Properties xmlns="http://schemas.openxmlformats.org/officeDocument/2006/custom-properties" xmlns:vt="http://schemas.openxmlformats.org/officeDocument/2006/docPropsVTypes"/>
</file>