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无所不CAR: 细数CAR免疫疗法的新细胞来源_新浪财经_新浪网</w:t>
      </w:r>
      <w:br/>
      <w:hyperlink r:id="rId7" w:history="1">
        <w:r>
          <w:rPr>
            <w:color w:val="2980b9"/>
            <w:u w:val="single"/>
          </w:rPr>
          <w:t xml:space="preserve">https://finance.sina.com.cn/stock/med/2023-05-11/doc-imytkepa9960320.shtml?cref=cj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CAR-T cell therapy has shown great potential in treating hematological malignancies, but still has limitations in treating solid tumors and can cause side effects and toxicity.</w:t>
      </w:r>
    </w:p>
    <w:p>
      <w:pPr>
        <w:jc w:val="both"/>
      </w:pPr>
      <w:r>
        <w:rPr/>
        <w:t xml:space="preserve">2. New cell therapies with CAR technology as the core have emerged, including CAR-Treg, CAR-γδT, CAR-MAIT, and CAR-NKT cells, which show broad prospects in immunotherapy for autoimmune diseases and various types of cancer.</w:t>
      </w:r>
    </w:p>
    <w:p>
      <w:pPr>
        <w:jc w:val="both"/>
      </w:pPr>
      <w:r>
        <w:rPr/>
        <w:t xml:space="preserve">3. Among these emerging cell therapies, CAR-NK cells have unique features that make them a potential alternative to CAR-T therapy in the future.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该文章主要介绍了CAR免疫疗法的新细胞来源，包括CAR-Treg、CAR-γδT、CAR-MAIT和CAR-NKT等。然而，该文章存在以下问题：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偏袒：该文章只介绍了CAR免疫疗法的优点和前景，没有提到其潜在风险和限制。例如，CAR-T细胞治疗可能导致严重的副作用和毒性反应，并且在固体肿瘤治疗中效果较差。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片面报道：该文章只介绍了一些预备性实验和早期临床试验的结果，并没有提供足够的证据来支持这些新型CAR细胞治疗方法的有效性和安全性。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缺失考虑点：该文章没有涉及一些关键问题，如如何选择最佳靶点、如何避免GvHD等。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宣传内容：该文章似乎是为了宣传新型CAR细胞治疗方法而写成的，缺乏客观性和平衡性。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因此，读者需要对这篇文章保持谨慎，并寻找更多可靠的信息来评估这些新型CAR细胞治疗方法的真正价值。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CAR immunotherapy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effectiveness and safety of new CAR cell therapies
</w:t>
      </w:r>
    </w:p>
    <w:p>
      <w:pPr>
        <w:spacing w:after="0"/>
        <w:numPr>
          <w:ilvl w:val="0"/>
          <w:numId w:val="2"/>
        </w:numPr>
      </w:pPr>
      <w:r>
        <w:rPr/>
        <w:t xml:space="preserve">Key considerations such as target selection and GvHD prevention not addressed
</w:t>
      </w:r>
    </w:p>
    <w:p>
      <w:pPr>
        <w:spacing w:after="0"/>
        <w:numPr>
          <w:ilvl w:val="0"/>
          <w:numId w:val="2"/>
        </w:numPr>
      </w:pPr>
      <w:r>
        <w:rPr/>
        <w:t xml:space="preserve">Biased and promotional content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caution and further research before adopting new CAR cell therapies
</w:t>
      </w:r>
    </w:p>
    <w:p>
      <w:pPr>
        <w:numPr>
          <w:ilvl w:val="0"/>
          <w:numId w:val="2"/>
        </w:numPr>
      </w:pPr>
      <w:r>
        <w:rPr/>
        <w:t xml:space="preserve">Importance of seeking reliable and balanced information on CAR immunotherapy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https://www.fullpicture.app/item/5dfe4bb6c583bf846a9b8b92074c1f74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DBB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sina.com.cn/stock/med/2023-05-11/doc-imytkepa9960320.shtml?cref=cj" TargetMode="External"/><Relationship Id="rId8" Type="http://schemas.openxmlformats.org/officeDocument/2006/relationships/hyperlink" Target="https://www.fullpicture.app/item/5dfe4bb6c583bf846a9b8b92074c1f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2023-12-13T20:33:57+01:00</dcterms:created>
  <dcterms:modified xsi:type="dcterms:W3CDTF">2023-12-13T20:33:57+01:00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