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Evaluating the Renewal Degree for Expressway Regeneration Projects Based on a Model Integrating the Fuzzy Delphi Method, the Fuzzy AHP Method, and the TOPSIS Method</w:t>
      </w:r>
      <w:br/>
      <w:hyperlink r:id="rId7" w:history="1">
        <w:r>
          <w:rPr>
            <w:color w:val="2980b9"/>
            <w:u w:val="single"/>
          </w:rPr>
          <w:t xml:space="preserve">https://www.mdpi.com/2071-1050/15/4/3769</w:t>
        </w:r>
      </w:hyperlink>
    </w:p>
    <w:p>
      <w:pPr>
        <w:pStyle w:val="Heading1"/>
      </w:pPr>
      <w:bookmarkStart w:id="2" w:name="_Toc2"/>
      <w:r>
        <w:t>Article summary:</w:t>
      </w:r>
      <w:bookmarkEnd w:id="2"/>
    </w:p>
    <w:p>
      <w:pPr>
        <w:jc w:val="both"/>
      </w:pPr>
      <w:r>
        <w:rPr/>
        <w:t xml:space="preserve">1. This study proposes an evaluation framework of expressway renewal indicators that integrates the three dimensions of macro, meso, and micro based on the fuzzy Delphi method, the fuzzy AHP method, and the TOPSIS method.</w:t>
      </w:r>
    </w:p>
    <w:p>
      <w:pPr>
        <w:jc w:val="both"/>
      </w:pPr>
      <w:r>
        <w:rPr/>
        <w:t xml:space="preserve">2. 28 renewal indicators were screened out, and the five factors with the greatest impact on renewal were identified as demand for transport development, renewal of facility and service functions, upgrading of institutional resilience, structural renewal, and economic development.</w:t>
      </w:r>
    </w:p>
    <w:p>
      <w:pPr>
        <w:jc w:val="both"/>
      </w:pPr>
      <w:r>
        <w:rPr/>
        <w:t xml:space="preserve">3. The model was applied to eight expressways in Shanghai to calculate the renewal degree value and divide the renewal status.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how to evaluate expressway regeneration projects using a model integrating the Fuzzy Delphi Method, Fuzzy AHP Method, and TOPSIS Method. The authors provide detailed explanations of each method used in their evaluation framework as well as a clear description of how they are integrated into one model. Furthermore, they provide evidence for their claims by applying their model to eight expressways in Shanghai to calculate the renewal degree value and divide the renewal status.</w:t>
      </w:r>
    </w:p>
    <w:p>
      <w:pPr>
        <w:jc w:val="both"/>
      </w:pPr>
      <w:r>
        <w:rPr/>
        <w:t xml:space="preserve">The article does not appear to have any major biases or one-sided reporting; it presents both sides equally by providing an overview of existing evaluation systems as well as proposing a new evaluation framework that takes into account future urban development needs. Additionally, there are no unsupported claims or missing points of consideration; all claims made are supported by evidence from experiments conducted using their proposed model.</w:t>
      </w:r>
    </w:p>
    <w:p>
      <w:pPr>
        <w:jc w:val="both"/>
      </w:pPr>
      <w:r>
        <w:rPr/>
        <w:t xml:space="preserve">The only potential issue with this article is that it does not explore any counterarguments or alternative methods for evaluating expressway regeneration projects; however this is understandable given its focus on presenting a new evaluation framework rather than comparing different approaches. There is also no promotional content or partiality present in this article; it is purely focused on presenting research findings without any bias towards any particular approach or opinion. Finally, possible risks associated with expressway regeneration projects are noted throughout the article but not explored in depth due to its focus on presenting a new evaluation framework rather than discussing potential risks associated with such projects.</w:t>
      </w:r>
    </w:p>
    <w:p>
      <w:pPr>
        <w:pStyle w:val="Heading1"/>
      </w:pPr>
      <w:bookmarkStart w:id="5" w:name="_Toc5"/>
      <w:r>
        <w:t>Topics for further research:</w:t>
      </w:r>
      <w:bookmarkEnd w:id="5"/>
    </w:p>
    <w:p>
      <w:pPr>
        <w:spacing w:after="0"/>
        <w:numPr>
          <w:ilvl w:val="0"/>
          <w:numId w:val="2"/>
        </w:numPr>
      </w:pPr>
      <w:r>
        <w:rPr/>
        <w:t xml:space="preserve">Expressway regeneration project risks</w:t>
      </w:r>
    </w:p>
    <w:p>
      <w:pPr>
        <w:spacing w:after="0"/>
        <w:numPr>
          <w:ilvl w:val="0"/>
          <w:numId w:val="2"/>
        </w:numPr>
      </w:pPr>
      <w:r>
        <w:rPr/>
        <w:t xml:space="preserve">Alternative methods for evaluating expressway regeneration projects</w:t>
      </w:r>
    </w:p>
    <w:p>
      <w:pPr>
        <w:spacing w:after="0"/>
        <w:numPr>
          <w:ilvl w:val="0"/>
          <w:numId w:val="2"/>
        </w:numPr>
      </w:pPr>
      <w:r>
        <w:rPr/>
        <w:t xml:space="preserve">Benefits of expressway regeneration projects</w:t>
      </w:r>
    </w:p>
    <w:p>
      <w:pPr>
        <w:spacing w:after="0"/>
        <w:numPr>
          <w:ilvl w:val="0"/>
          <w:numId w:val="2"/>
        </w:numPr>
      </w:pPr>
      <w:r>
        <w:rPr/>
        <w:t xml:space="preserve">Impact of expressway regeneration projects on urban development</w:t>
      </w:r>
    </w:p>
    <w:p>
      <w:pPr>
        <w:spacing w:after="0"/>
        <w:numPr>
          <w:ilvl w:val="0"/>
          <w:numId w:val="2"/>
        </w:numPr>
      </w:pPr>
      <w:r>
        <w:rPr/>
        <w:t xml:space="preserve">Cost-benefit analysis of expressway regeneration projects</w:t>
      </w:r>
    </w:p>
    <w:p>
      <w:pPr>
        <w:numPr>
          <w:ilvl w:val="0"/>
          <w:numId w:val="2"/>
        </w:numPr>
      </w:pPr>
      <w:r>
        <w:rPr/>
        <w:t xml:space="preserve">Social and environmental impacts of expressway regeneration projects</w:t>
      </w:r>
    </w:p>
    <w:p>
      <w:pPr>
        <w:pStyle w:val="Heading1"/>
      </w:pPr>
      <w:bookmarkStart w:id="6" w:name="_Toc6"/>
      <w:r>
        <w:t>Report location:</w:t>
      </w:r>
      <w:bookmarkEnd w:id="6"/>
    </w:p>
    <w:p>
      <w:hyperlink r:id="rId8" w:history="1">
        <w:r>
          <w:rPr>
            <w:color w:val="2980b9"/>
            <w:u w:val="single"/>
          </w:rPr>
          <w:t xml:space="preserve">https://www.fullpicture.app/item/5e08ac536fe1c57232f0935cbff1a0d9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E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4/3769" TargetMode="External"/><Relationship Id="rId8" Type="http://schemas.openxmlformats.org/officeDocument/2006/relationships/hyperlink" Target="https://www.fullpicture.app/item/5e08ac536fe1c57232f0935cbff1a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2023-02-27T21:31:23+01:00</dcterms:created>
  <dcterms:modified xsi:type="dcterms:W3CDTF">2023-02-27T21:31:23+01:00</dcterms:modified>
</cp:coreProperties>
</file>

<file path=docProps/custom.xml><?xml version="1.0" encoding="utf-8"?>
<Properties xmlns="http://schemas.openxmlformats.org/officeDocument/2006/custom-properties" xmlns:vt="http://schemas.openxmlformats.org/officeDocument/2006/docPropsVTypes"/>
</file>