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synaptic learning rule for exploiting nonlinear dendritic computation - ScienceDirect</w:t>
      </w:r>
      <w:br/>
      <w:hyperlink r:id="rId7" w:history="1">
        <w:r>
          <w:rPr>
            <w:color w:val="2980b9"/>
            <w:u w:val="single"/>
          </w:rPr>
          <w:t xml:space="preserve">https://www.sciencedirect.com/science/article/pii/S0896627321007170?via%3Dihub</w:t>
        </w:r>
      </w:hyperlink>
    </w:p>
    <w:p>
      <w:pPr>
        <w:pStyle w:val="Heading1"/>
      </w:pPr>
      <w:bookmarkStart w:id="2" w:name="_Toc2"/>
      <w:r>
        <w:t>Article summary:</w:t>
      </w:r>
      <w:bookmarkEnd w:id="2"/>
    </w:p>
    <w:p>
      <w:pPr>
        <w:jc w:val="both"/>
      </w:pPr>
      <w:r>
        <w:rPr/>
        <w:t xml:space="preserve">1. A learning rule derived from cable theory is used to investigate the processing capacity of a pyramidal neuron model.</w:t>
      </w:r>
    </w:p>
    <w:p>
      <w:pPr>
        <w:jc w:val="both"/>
      </w:pPr>
      <w:r>
        <w:rPr/>
        <w:t xml:space="preserve">2. Synaptic plasticity can be used to tune dendritic input-output relationships, allowing single neurons to optimally implement nonlinear functions.</w:t>
      </w:r>
    </w:p>
    <w:p>
      <w:pPr>
        <w:jc w:val="both"/>
      </w:pPr>
      <w:r>
        <w:rPr/>
        <w:t xml:space="preserve">3. The voltage and spike-timing dependence of the learning rule can drive synapses to engage dendritic nonlinearities, enhancing input pattern discrimination.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It provides a detailed description of the research process, including the methods used and results obtained, as well as an analysis of the implications for understanding neuronal computation. The authors provide evidence for their claims in the form of references to previous studies and simulations conducted using their proposed learning rule. Furthermore, they discuss potential limitations of their approach and suggest directions for future research. </w:t>
      </w:r>
    </w:p>
    <w:p>
      <w:pPr>
        <w:jc w:val="both"/>
      </w:pPr>
      <w:r>
        <w:rPr/>
        <w:t xml:space="preserve">However, there are some potential biases that should be noted when considering this article's trustworthiness and reliability. For example, it does not explore any counterarguments or alternative explanations for its findings; instead, it focuses solely on supporting its own conclusions without considering other perspectives or interpretations. Additionally, while it does acknowledge potential limitations in its approach (e.g., reliance on biophysical models), it does not provide any evidence or discussion regarding possible risks associated with its proposed learning rule or how these might be addressed in future research. Finally, although it presents both sides of the argument equally in terms of providing evidence for each claim made, it does not present both sides equally in terms of exploring counterarguments or alternative explanations for its findings; instead, it focuses solely on supporting its own conclusions without considering other perspectives or interpretations.</w:t>
      </w:r>
    </w:p>
    <w:p>
      <w:pPr>
        <w:pStyle w:val="Heading1"/>
      </w:pPr>
      <w:bookmarkStart w:id="5" w:name="_Toc5"/>
      <w:r>
        <w:t>Topics for further research:</w:t>
      </w:r>
      <w:bookmarkEnd w:id="5"/>
    </w:p>
    <w:p>
      <w:pPr>
        <w:spacing w:after="0"/>
        <w:numPr>
          <w:ilvl w:val="0"/>
          <w:numId w:val="2"/>
        </w:numPr>
      </w:pPr>
      <w:r>
        <w:rPr/>
        <w:t xml:space="preserve">Alternative explanations for neuronal computation</w:t>
      </w:r>
    </w:p>
    <w:p>
      <w:pPr>
        <w:spacing w:after="0"/>
        <w:numPr>
          <w:ilvl w:val="0"/>
          <w:numId w:val="2"/>
        </w:numPr>
      </w:pPr>
      <w:r>
        <w:rPr/>
        <w:t xml:space="preserve">Biophysical models of neuronal computation</w:t>
      </w:r>
    </w:p>
    <w:p>
      <w:pPr>
        <w:spacing w:after="0"/>
        <w:numPr>
          <w:ilvl w:val="0"/>
          <w:numId w:val="2"/>
        </w:numPr>
      </w:pPr>
      <w:r>
        <w:rPr/>
        <w:t xml:space="preserve">Risks associated with proposed learning rules</w:t>
      </w:r>
    </w:p>
    <w:p>
      <w:pPr>
        <w:spacing w:after="0"/>
        <w:numPr>
          <w:ilvl w:val="0"/>
          <w:numId w:val="2"/>
        </w:numPr>
      </w:pPr>
      <w:r>
        <w:rPr/>
        <w:t xml:space="preserve">Counterarguments to proposed learning rules</w:t>
      </w:r>
    </w:p>
    <w:p>
      <w:pPr>
        <w:spacing w:after="0"/>
        <w:numPr>
          <w:ilvl w:val="0"/>
          <w:numId w:val="2"/>
        </w:numPr>
      </w:pPr>
      <w:r>
        <w:rPr/>
        <w:t xml:space="preserve">Implications of neuronal computation for behavior</w:t>
      </w:r>
    </w:p>
    <w:p>
      <w:pPr>
        <w:numPr>
          <w:ilvl w:val="0"/>
          <w:numId w:val="2"/>
        </w:numPr>
      </w:pPr>
      <w:r>
        <w:rPr/>
        <w:t xml:space="preserve">Future directions for research on neuronal computation</w:t>
      </w:r>
    </w:p>
    <w:p>
      <w:pPr>
        <w:pStyle w:val="Heading1"/>
      </w:pPr>
      <w:bookmarkStart w:id="6" w:name="_Toc6"/>
      <w:r>
        <w:t>Report location:</w:t>
      </w:r>
      <w:bookmarkEnd w:id="6"/>
    </w:p>
    <w:p>
      <w:hyperlink r:id="rId8" w:history="1">
        <w:r>
          <w:rPr>
            <w:color w:val="2980b9"/>
            <w:u w:val="single"/>
          </w:rPr>
          <w:t xml:space="preserve">https://www.fullpicture.app/item/5e1e38ba0ba293a11ca22adb20f764bc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0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21007170?via%3Dihub" TargetMode="External"/><Relationship Id="rId8" Type="http://schemas.openxmlformats.org/officeDocument/2006/relationships/hyperlink" Target="https://www.fullpicture.app/item/5e1e38ba0ba293a11ca22adb20f76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2023-02-23T20:34:53+01:00</dcterms:created>
  <dcterms:modified xsi:type="dcterms:W3CDTF">2023-02-23T20:34:53+01:00</dcterms:modified>
</cp:coreProperties>
</file>

<file path=docProps/custom.xml><?xml version="1.0" encoding="utf-8"?>
<Properties xmlns="http://schemas.openxmlformats.org/officeDocument/2006/custom-properties" xmlns:vt="http://schemas.openxmlformats.org/officeDocument/2006/docPropsVTypes"/>
</file>