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The effects of consumer esports videogame engagement on consumption behaviors. Journal of Product &amp; Brand Management, ahead-of-print(ahead-of-print) | 10.1108/JPBM-04-2020-2839</w:t>
      </w:r>
      <w:br/>
      <w:hyperlink r:id="rId7" w:history="1">
        <w:r>
          <w:rPr>
            <w:color w:val="2980b9"/>
            <w:u w:val="single"/>
          </w:rPr>
          <w:t xml:space="preserve">https://sci-hub.ru/10.1108/JPBM-04-2020-2839/full/html</w:t>
        </w:r>
      </w:hyperlink>
    </w:p>
    <w:p>
      <w:pPr>
        <w:pStyle w:val="Heading1"/>
      </w:pPr>
      <w:bookmarkStart w:id="2" w:name="_Toc2"/>
      <w:r>
        <w:t>Article summary:</w:t>
      </w:r>
      <w:bookmarkEnd w:id="2"/>
    </w:p>
    <w:p>
      <w:pPr>
        <w:jc w:val="both"/>
      </w:pPr>
      <w:r>
        <w:rPr/>
        <w:t xml:space="preserve">1. This article examines the effects of consumer engagement in esports videogames on their consumption behaviors.</w:t>
      </w:r>
    </w:p>
    <w:p>
      <w:pPr>
        <w:jc w:val="both"/>
      </w:pPr>
      <w:r>
        <w:rPr/>
        <w:t xml:space="preserve">2. The study used a qualitative research approach to analyze data from interviews with esports gamers and industry experts.</w:t>
      </w:r>
    </w:p>
    <w:p>
      <w:pPr>
        <w:jc w:val="both"/>
      </w:pPr>
      <w:r>
        <w:rPr/>
        <w:t xml:space="preserve">3. The results suggest that consumer engagement in esports videogames can lead to increased brand loyalty, improved customer experience, and increased purchase intentions.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qualitative research approach which includes interviews with both esports gamers and industry experts. The authors have also provided detailed information about the methodology used for the study, which adds to its credibility.</w:t>
      </w:r>
    </w:p>
    <w:p>
      <w:pPr>
        <w:jc w:val="both"/>
      </w:pPr>
      <w:r>
        <w:rPr/>
        <w:t xml:space="preserve">However, there are some potential biases that should be noted. For example, the sample size of the study was relatively small (only 10 participants), which could limit its generalizability to other contexts or populations. Additionally, since the study only focused on one particular type of video game (esports), it may not be applicable to other types of video games or gaming genres.</w:t>
      </w:r>
    </w:p>
    <w:p>
      <w:pPr>
        <w:jc w:val="both"/>
      </w:pPr>
      <w:r>
        <w:rPr/>
        <w:t xml:space="preserve">Furthermore, while the authors provide evidence for their claims regarding increased brand loyalty and improved customer experience due to consumer engagement in esports videogames, they do not provide any evidence for their claim regarding increased purchase intentions. This could be seen as an unsupported claim that needs further exploration or evidence in order to be fully convincing.</w:t>
      </w:r>
    </w:p>
    <w:p>
      <w:pPr>
        <w:jc w:val="both"/>
      </w:pPr>
      <w:r>
        <w:rPr/>
        <w:t xml:space="preserve">In conclusion, while this article provides an interesting insight into how consumer engagement in esports videogames can affect consumption behaviors, there are some potential biases and unsupported claims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Esports consumer engagement</w:t>
      </w:r>
    </w:p>
    <w:p>
      <w:pPr>
        <w:spacing w:after="0"/>
        <w:numPr>
          <w:ilvl w:val="0"/>
          <w:numId w:val="2"/>
        </w:numPr>
      </w:pPr>
      <w:r>
        <w:rPr/>
        <w:t xml:space="preserve">Esports brand loyalty</w:t>
      </w:r>
    </w:p>
    <w:p>
      <w:pPr>
        <w:spacing w:after="0"/>
        <w:numPr>
          <w:ilvl w:val="0"/>
          <w:numId w:val="2"/>
        </w:numPr>
      </w:pPr>
      <w:r>
        <w:rPr/>
        <w:t xml:space="preserve">Esports customer experience</w:t>
      </w:r>
    </w:p>
    <w:p>
      <w:pPr>
        <w:spacing w:after="0"/>
        <w:numPr>
          <w:ilvl w:val="0"/>
          <w:numId w:val="2"/>
        </w:numPr>
      </w:pPr>
      <w:r>
        <w:rPr/>
        <w:t xml:space="preserve">Esports purchase intentions</w:t>
      </w:r>
    </w:p>
    <w:p>
      <w:pPr>
        <w:spacing w:after="0"/>
        <w:numPr>
          <w:ilvl w:val="0"/>
          <w:numId w:val="2"/>
        </w:numPr>
      </w:pPr>
      <w:r>
        <w:rPr/>
        <w:t xml:space="preserve">Qualitative research methodology</w:t>
      </w:r>
    </w:p>
    <w:p>
      <w:pPr>
        <w:numPr>
          <w:ilvl w:val="0"/>
          <w:numId w:val="2"/>
        </w:numPr>
      </w:pPr>
      <w:r>
        <w:rPr/>
        <w:t xml:space="preserve">Esports video game genres</w:t>
      </w:r>
    </w:p>
    <w:p>
      <w:pPr>
        <w:pStyle w:val="Heading1"/>
      </w:pPr>
      <w:bookmarkStart w:id="6" w:name="_Toc6"/>
      <w:r>
        <w:t>Report location:</w:t>
      </w:r>
      <w:bookmarkEnd w:id="6"/>
    </w:p>
    <w:p>
      <w:hyperlink r:id="rId8" w:history="1">
        <w:r>
          <w:rPr>
            <w:color w:val="2980b9"/>
            <w:u w:val="single"/>
          </w:rPr>
          <w:t xml:space="preserve">https://www.fullpicture.app/item/5e45fb5572d1f4ef91041b1f378189f9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102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108/JPBM-04-2020-2839/full/html" TargetMode="External"/><Relationship Id="rId8" Type="http://schemas.openxmlformats.org/officeDocument/2006/relationships/hyperlink" Target="https://www.fullpicture.app/item/5e45fb5572d1f4ef91041b1f378189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2023-02-22T02:43:53+01:00</dcterms:created>
  <dcterms:modified xsi:type="dcterms:W3CDTF">2023-02-22T02:43:53+01:00</dcterms:modified>
</cp:coreProperties>
</file>

<file path=docProps/custom.xml><?xml version="1.0" encoding="utf-8"?>
<Properties xmlns="http://schemas.openxmlformats.org/officeDocument/2006/custom-properties" xmlns:vt="http://schemas.openxmlformats.org/officeDocument/2006/docPropsVTypes"/>
</file>