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Index | Handbook of Tunnel Fire Safety</w:t>
      </w:r>
      <w:br/>
      <w:hyperlink r:id="rId7" w:history="1">
        <w:r>
          <w:rPr>
            <w:color w:val="2980b9"/>
            <w:u w:val="single"/>
          </w:rPr>
          <w:t xml:space="preserve">https://www.icevirtuallibrary.com/doi/full/10.1680/htfs.41530.bm</w:t>
        </w:r>
      </w:hyperlink>
    </w:p>
    <w:p>
      <w:pPr>
        <w:pStyle w:val="Heading1"/>
      </w:pPr>
      <w:bookmarkStart w:id="2" w:name="_Toc2"/>
      <w:r>
        <w:t>Article summary:</w:t>
      </w:r>
      <w:bookmarkEnd w:id="2"/>
    </w:p>
    <w:p>
      <w:pPr>
        <w:jc w:val="both"/>
      </w:pPr>
      <w:r>
        <w:rPr/>
        <w:t xml:space="preserve">1. The article provides an index of topics related to tunnel fire safety, including active and passive fire protection, human behaviour, ventilation systems, incident response stages, and legal agreements.</w:t>
      </w:r>
    </w:p>
    <w:p>
      <w:pPr>
        <w:jc w:val="both"/>
      </w:pPr>
      <w:r>
        <w:rPr/>
        <w:t xml:space="preserve">2. It also discusses the use of automatic fire detection systems, automatic sprinkler systems, video-image processing for alarms, and air distribution units.</w:t>
      </w:r>
    </w:p>
    <w:p>
      <w:pPr>
        <w:jc w:val="both"/>
      </w:pPr>
      <w:r>
        <w:rPr/>
        <w:t xml:space="preserve">3. The article also covers topics such as approximate physical phenomena models, artificial neural networks, annual full-scale exercises, axial flow fans, boundary conditions, and Bayesian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overview of tunnel fire safety that provides a detailed index of topics related to the subject. The information provided is reliable and trustworthy as it is based on research from reputable sources such as the Institution of Civil Engineers and the American Society of Heating Refrigerating and Air-Conditioning Engineers (ASHRAE). Furthermore, the article includes references to real-world examples such as the Channel Tunnel and Boston Central Artery/Tunnel which adds credibility to its claims. </w:t>
      </w:r>
    </w:p>
    <w:p>
      <w:pPr>
        <w:jc w:val="both"/>
      </w:pPr>
      <w:r>
        <w:rPr/>
        <w:t xml:space="preserve">The article does not appear to be biased or one-sided in its reporting as it presents both sides equally with regards to topics such as active vs passive fire protection systems. Additionally, it does not appear to contain any promotional content or partiality towards any particular product or service. </w:t>
      </w:r>
    </w:p>
    <w:p>
      <w:pPr>
        <w:jc w:val="both"/>
      </w:pPr>
      <w:r>
        <w:rPr/>
        <w:t xml:space="preserve">The only potential issue with the article is that it does not explore counterarguments or present any evidence for some of its claims. For example, while it mentions that age can affect human behaviour in tunnels during fires there is no evidence presented to support this claim. Additionally, while it mentions that certain additives can be used in concrete tunnels there is no discussion about potential risks associated with their use. </w:t>
      </w:r>
    </w:p>
    <w:p>
      <w:pPr>
        <w:jc w:val="both"/>
      </w:pPr>
      <w:r>
        <w:rPr/>
        <w:t xml:space="preserve">In conclusion, overall the article appears to be reliable and trustworthy due to its comprehensive coverage of tunnel fire safety topics and references to real-world examples. However there are some areas where more evidence could be provided or counterarguments explored in order for readers to make informed decisions about tunnel fire safety measures.</w:t>
      </w:r>
    </w:p>
    <w:p>
      <w:pPr>
        <w:pStyle w:val="Heading1"/>
      </w:pPr>
      <w:bookmarkStart w:id="5" w:name="_Toc5"/>
      <w:r>
        <w:t>Topics for further research:</w:t>
      </w:r>
      <w:bookmarkEnd w:id="5"/>
    </w:p>
    <w:p>
      <w:pPr>
        <w:spacing w:after="0"/>
        <w:numPr>
          <w:ilvl w:val="0"/>
          <w:numId w:val="2"/>
        </w:numPr>
      </w:pPr>
      <w:r>
        <w:rPr/>
        <w:t xml:space="preserve">Tunnel fire safety regulations </w:t>
      </w:r>
    </w:p>
    <w:p>
      <w:pPr>
        <w:spacing w:after="0"/>
        <w:numPr>
          <w:ilvl w:val="0"/>
          <w:numId w:val="2"/>
        </w:numPr>
      </w:pPr>
      <w:r>
        <w:rPr/>
        <w:t xml:space="preserve">Human behaviour in tunnel fires </w:t>
      </w:r>
    </w:p>
    <w:p>
      <w:pPr>
        <w:spacing w:after="0"/>
        <w:numPr>
          <w:ilvl w:val="0"/>
          <w:numId w:val="2"/>
        </w:numPr>
      </w:pPr>
      <w:r>
        <w:rPr/>
        <w:t xml:space="preserve">Fire protection systems for tunnels </w:t>
      </w:r>
    </w:p>
    <w:p>
      <w:pPr>
        <w:spacing w:after="0"/>
        <w:numPr>
          <w:ilvl w:val="0"/>
          <w:numId w:val="2"/>
        </w:numPr>
      </w:pPr>
      <w:r>
        <w:rPr/>
        <w:t xml:space="preserve">Fire safety measures for concrete tunnels </w:t>
      </w:r>
    </w:p>
    <w:p>
      <w:pPr>
        <w:spacing w:after="0"/>
        <w:numPr>
          <w:ilvl w:val="0"/>
          <w:numId w:val="2"/>
        </w:numPr>
      </w:pPr>
      <w:r>
        <w:rPr/>
        <w:t xml:space="preserve">Risk assessment for tunnel fire safety </w:t>
      </w:r>
    </w:p>
    <w:p>
      <w:pPr>
        <w:numPr>
          <w:ilvl w:val="0"/>
          <w:numId w:val="2"/>
        </w:numPr>
      </w:pPr>
      <w:r>
        <w:rPr/>
        <w:t xml:space="preserve">Fire safety standards for tunnels</w:t>
      </w:r>
    </w:p>
    <w:p>
      <w:pPr>
        <w:pStyle w:val="Heading1"/>
      </w:pPr>
      <w:bookmarkStart w:id="6" w:name="_Toc6"/>
      <w:r>
        <w:t>Report location:</w:t>
      </w:r>
      <w:bookmarkEnd w:id="6"/>
    </w:p>
    <w:p>
      <w:hyperlink r:id="rId8" w:history="1">
        <w:r>
          <w:rPr>
            <w:color w:val="2980b9"/>
            <w:u w:val="single"/>
          </w:rPr>
          <w:t xml:space="preserve">https://www.fullpicture.app/item/5e49dc3e186d9aadd0037aff0d9b4293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A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virtuallibrary.com/doi/full/10.1680/htfs.41530.bm" TargetMode="External"/><Relationship Id="rId8" Type="http://schemas.openxmlformats.org/officeDocument/2006/relationships/hyperlink" Target="https://www.fullpicture.app/item/5e49dc3e186d9aadd0037aff0d9b4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2023-02-27T21:04:09+01:00</dcterms:created>
  <dcterms:modified xsi:type="dcterms:W3CDTF">2023-02-27T21:04:09+01:00</dcterms:modified>
</cp:coreProperties>
</file>

<file path=docProps/custom.xml><?xml version="1.0" encoding="utf-8"?>
<Properties xmlns="http://schemas.openxmlformats.org/officeDocument/2006/custom-properties" xmlns:vt="http://schemas.openxmlformats.org/officeDocument/2006/docPropsVTypes"/>
</file>