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Pluripotent stem cell-derived model of the post-implantation human embryo | Nature</w:t>
      </w:r>
      <w:br/>
      <w:hyperlink r:id="rId7" w:history="1">
        <w:r>
          <w:rPr>
            <w:color w:val="2980b9"/>
            <w:u w:val="single"/>
          </w:rPr>
          <w:t xml:space="preserve">https://www.nature.com/articles/s41586-023-06368-y</w:t>
        </w:r>
      </w:hyperlink>
    </w:p>
    <w:p>
      <w:pPr>
        <w:pStyle w:val="Heading1"/>
      </w:pPr>
      <w:bookmarkStart w:id="2" w:name="_Toc2"/>
      <w:r>
        <w:t>Article summary:</w:t>
      </w:r>
      <w:bookmarkEnd w:id="2"/>
    </w:p>
    <w:p>
      <w:pPr>
        <w:jc w:val="both"/>
      </w:pPr>
      <w:r>
        <w:rPr/>
        <w:t xml:space="preserve">1. Human reproduction is inefficient, with many pregnancies failing to progress in the first two weeks following fertilization. The blastocyst implants into the endometrium between 7 and 8 days post-fertilization, leading to the formation of the embryo proper and extraembryonic tissues.</w:t>
      </w:r>
    </w:p>
    <w:p>
      <w:pPr>
        <w:jc w:val="both"/>
      </w:pPr>
      <w:r>
        <w:rPr/>
        <w:t xml:space="preserve"/>
      </w:r>
    </w:p>
    <w:p>
      <w:pPr>
        <w:jc w:val="both"/>
      </w:pPr>
      <w:r>
        <w:rPr/>
        <w:t xml:space="preserve">2. Stem cell-derived models of the post-implantation human embryo have been developed to study this crucial period of development. These models can mimic aspects of post-implantation development, including lumenogenesis, amniogenesis, and primordial germ cell formation.</w:t>
      </w:r>
    </w:p>
    <w:p>
      <w:pPr>
        <w:jc w:val="both"/>
      </w:pPr>
      <w:r>
        <w:rPr/>
        <w:t xml:space="preserve"/>
      </w:r>
    </w:p>
    <w:p>
      <w:pPr>
        <w:jc w:val="both"/>
      </w:pPr>
      <w:r>
        <w:rPr/>
        <w:t xml:space="preserve">3. By overexpressing transcription factors that drive extraembryonic-like gene programs in human ES cells, researchers have successfully induced the formation of embryo-like structures in vitro. These inducible human embryoids are modular, do not rely on exogenous signaling factors, and can be genetically perturbed for further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"Pluripotent stem cell-derived model of the post-implantation human embryo" published in Nature discusses the development of a model system derived from pluripotent stem cells that mimics post-implantation stages of human embryonic development. The study aims to address the challenges in studying human embryo development by creating a modular, integrated model system that includes both embryonic and extraembryonic tissues.</w:t>
      </w:r>
    </w:p>
    <w:p>
      <w:pPr>
        <w:jc w:val="both"/>
      </w:pPr>
      <w:r>
        <w:rPr/>
        <w:t xml:space="preserve"/>
      </w:r>
    </w:p>
    <w:p>
      <w:pPr>
        <w:jc w:val="both"/>
      </w:pPr>
      <w:r>
        <w:rPr/>
        <w:t xml:space="preserve">One potential bias in the article is the focus on the positive outcomes and advancements made in developing this model system. While the study highlights the successful generation of embryo-like structures that mimic key developmental processes, it may not fully acknowledge any limitations or drawbacks of the model. For example, there is limited discussion on potential ethical concerns surrounding the creation and manipulation of embryo-like structures derived from stem cells.</w:t>
      </w:r>
    </w:p>
    <w:p>
      <w:pPr>
        <w:jc w:val="both"/>
      </w:pPr>
      <w:r>
        <w:rPr/>
        <w:t xml:space="preserve"/>
      </w:r>
    </w:p>
    <w:p>
      <w:pPr>
        <w:jc w:val="both"/>
      </w:pPr>
      <w:r>
        <w:rPr/>
        <w:t xml:space="preserve">Additionally, the article may be biased towards promoting the novelty and significance of the research findings without providing a comprehensive analysis of potential risks or limitations. It is important for scientific studies to present a balanced perspective by discussing both the benefits and challenges associated with new technologies or methodologies.</w:t>
      </w:r>
    </w:p>
    <w:p>
      <w:pPr>
        <w:jc w:val="both"/>
      </w:pPr>
      <w:r>
        <w:rPr/>
        <w:t xml:space="preserve"/>
      </w:r>
    </w:p>
    <w:p>
      <w:pPr>
        <w:jc w:val="both"/>
      </w:pPr>
      <w:r>
        <w:rPr/>
        <w:t xml:space="preserve">Furthermore, there are some unsupported claims in the article, such as stating that previous models derived from human ES cells develop poorly to post-implantation stages without providing specific evidence or references to support this claim. Providing more detailed information on existing models and their limitations would strengthen the credibility of the study's findings.</w:t>
      </w:r>
    </w:p>
    <w:p>
      <w:pPr>
        <w:jc w:val="both"/>
      </w:pPr>
      <w:r>
        <w:rPr/>
        <w:t xml:space="preserve"/>
      </w:r>
    </w:p>
    <w:p>
      <w:pPr>
        <w:jc w:val="both"/>
      </w:pPr>
      <w:r>
        <w:rPr/>
        <w:t xml:space="preserve">The article also lacks exploration of potential counterarguments or alternative perspectives on using stem cell-derived models for studying human embryonic development. Considering different viewpoints and addressing possible criticisms can enhance the robustness of scientific research.</w:t>
      </w:r>
    </w:p>
    <w:p>
      <w:pPr>
        <w:jc w:val="both"/>
      </w:pPr>
      <w:r>
        <w:rPr/>
        <w:t xml:space="preserve"/>
      </w:r>
    </w:p>
    <w:p>
      <w:pPr>
        <w:jc w:val="both"/>
      </w:pPr>
      <w:r>
        <w:rPr/>
        <w:t xml:space="preserve">Moreover, while the study mentions genetic perturbation as a feature of their model system, it does not delve into potential implications or risks associated with genetic manipulation in stem cell research. Discussing ethical considerations and safety measures related to genetic modifications would provide a more comprehensive analysis of the research.</w:t>
      </w:r>
    </w:p>
    <w:p>
      <w:pPr>
        <w:jc w:val="both"/>
      </w:pPr>
      <w:r>
        <w:rPr/>
        <w:t xml:space="preserve"/>
      </w:r>
    </w:p>
    <w:p>
      <w:pPr>
        <w:jc w:val="both"/>
      </w:pPr>
      <w:r>
        <w:rPr/>
        <w:t xml:space="preserve">Overall, while the article presents an innovative approach to modeling post-implantation human embryo development using pluripotent stem cells, it could benefit from addressing biases, providing more balanced reporting, supporting claims with evidence, exploring counterarguments, and discussing potential risks associated with genetic manipulation in stem cell research.</w:t>
      </w:r>
    </w:p>
    <w:p>
      <w:pPr>
        <w:pStyle w:val="Heading1"/>
      </w:pPr>
      <w:bookmarkStart w:id="5" w:name="_Toc5"/>
      <w:r>
        <w:t>Topics for further research:</w:t>
      </w:r>
      <w:bookmarkEnd w:id="5"/>
    </w:p>
    <w:p>
      <w:pPr>
        <w:spacing w:after="0"/>
        <w:numPr>
          <w:ilvl w:val="0"/>
          <w:numId w:val="2"/>
        </w:numPr>
      </w:pPr>
      <w:r>
        <w:rPr/>
        <w:t xml:space="preserve">Ethical concerns of stem cell-derived embryo models
</w:t>
      </w:r>
    </w:p>
    <w:p>
      <w:pPr>
        <w:spacing w:after="0"/>
        <w:numPr>
          <w:ilvl w:val="0"/>
          <w:numId w:val="2"/>
        </w:numPr>
      </w:pPr>
      <w:r>
        <w:rPr/>
        <w:t xml:space="preserve">Limitations of pluripotent stem cell models for human embryonic development
</w:t>
      </w:r>
    </w:p>
    <w:p>
      <w:pPr>
        <w:spacing w:after="0"/>
        <w:numPr>
          <w:ilvl w:val="0"/>
          <w:numId w:val="2"/>
        </w:numPr>
      </w:pPr>
      <w:r>
        <w:rPr/>
        <w:t xml:space="preserve">Risks of genetic manipulation in stem cell research
</w:t>
      </w:r>
    </w:p>
    <w:p>
      <w:pPr>
        <w:spacing w:after="0"/>
        <w:numPr>
          <w:ilvl w:val="0"/>
          <w:numId w:val="2"/>
        </w:numPr>
      </w:pPr>
      <w:r>
        <w:rPr/>
        <w:t xml:space="preserve">Alternative perspectives on using stem cell models for studying human embryos
</w:t>
      </w:r>
    </w:p>
    <w:p>
      <w:pPr>
        <w:spacing w:after="0"/>
        <w:numPr>
          <w:ilvl w:val="0"/>
          <w:numId w:val="2"/>
        </w:numPr>
      </w:pPr>
      <w:r>
        <w:rPr/>
        <w:t xml:space="preserve">Safety measures in genetic perturbation of stem cells
</w:t>
      </w:r>
    </w:p>
    <w:p>
      <w:pPr>
        <w:numPr>
          <w:ilvl w:val="0"/>
          <w:numId w:val="2"/>
        </w:numPr>
      </w:pPr>
      <w:r>
        <w:rPr/>
        <w:t xml:space="preserve">Comparison of different models for studying post-implantation human embryo development</w:t>
      </w:r>
    </w:p>
    <w:p>
      <w:pPr>
        <w:pStyle w:val="Heading1"/>
      </w:pPr>
      <w:bookmarkStart w:id="6" w:name="_Toc6"/>
      <w:r>
        <w:t>Report location:</w:t>
      </w:r>
      <w:bookmarkEnd w:id="6"/>
    </w:p>
    <w:p>
      <w:hyperlink r:id="rId8" w:history="1">
        <w:r>
          <w:rPr>
            <w:color w:val="2980b9"/>
            <w:u w:val="single"/>
          </w:rPr>
          <w:t xml:space="preserve">https://www.fullpicture.app/item/5e4d1f8dfaf7490bff1f34b506fbad37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24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368-y" TargetMode="External"/><Relationship Id="rId8" Type="http://schemas.openxmlformats.org/officeDocument/2006/relationships/hyperlink" Target="https://www.fullpicture.app/item/5e4d1f8dfaf7490bff1f34b506fbad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2024-03-10T07:27:44+01:00</dcterms:created>
  <dcterms:modified xsi:type="dcterms:W3CDTF">2024-03-10T07:27:44+01:00</dcterms:modified>
</cp:coreProperties>
</file>

<file path=docProps/custom.xml><?xml version="1.0" encoding="utf-8"?>
<Properties xmlns="http://schemas.openxmlformats.org/officeDocument/2006/custom-properties" xmlns:vt="http://schemas.openxmlformats.org/officeDocument/2006/docPropsVTypes"/>
</file>