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Chlamydia Infection Remodels Host Cell Mitochondria to Alter Energy Metabolism and Subvert Apoptosis - PubMed</w:t>
      </w:r>
      <w:br/>
      <w:hyperlink r:id="rId7" w:history="1">
        <w:r>
          <w:rPr>
            <w:color w:val="2980b9"/>
            <w:u w:val="single"/>
          </w:rPr>
          <w:t xml:space="preserve">https://pubmed.ncbi.nlm.nih.gov/37374883/</w:t>
        </w:r>
      </w:hyperlink>
    </w:p>
    <w:p>
      <w:pPr>
        <w:pStyle w:val="Heading1"/>
      </w:pPr>
      <w:bookmarkStart w:id="2" w:name="_Toc2"/>
      <w:r>
        <w:t>Article summary:</w:t>
      </w:r>
      <w:bookmarkEnd w:id="2"/>
    </w:p>
    <w:p>
      <w:pPr>
        <w:jc w:val="both"/>
      </w:pPr>
      <w:r>
        <w:rPr/>
        <w:t xml:space="preserve">1. Chlamydia infection alters host cell mitochondria and disrupts energy metabolism: The article discusses how Chlamydia infection remodels the mitochondria of host cells, leading to changes in energy metabolism. This alteration in mitochondrial function can have significant effects on cellular processes.</w:t>
      </w:r>
    </w:p>
    <w:p>
      <w:pPr>
        <w:jc w:val="both"/>
      </w:pPr>
      <w:r>
        <w:rPr/>
        <w:t xml:space="preserve"/>
      </w:r>
    </w:p>
    <w:p>
      <w:pPr>
        <w:jc w:val="both"/>
      </w:pPr>
      <w:r>
        <w:rPr/>
        <w:t xml:space="preserve">2. Chlamydia infection subverts apoptosis: The article explains how Chlamydia infection manipulates the host cell's apoptotic pathways to evade cell death. It describes the different pathways involved in apoptosis and how Chlamydia interferes with them, allowing the bacteria to survive and replicate within the host cell.</w:t>
      </w:r>
    </w:p>
    <w:p>
      <w:pPr>
        <w:jc w:val="both"/>
      </w:pPr>
      <w:r>
        <w:rPr/>
        <w:t xml:space="preserve"/>
      </w:r>
    </w:p>
    <w:p>
      <w:pPr>
        <w:jc w:val="both"/>
      </w:pPr>
      <w:r>
        <w:rPr/>
        <w:t xml:space="preserve">3. Multiple pathways are involved in apoptosis regulation: The article provides an overview of the various pathways that regulate apoptosis, including the extrinsic pathway, intrinsic pathway, and perforin/granzyme pathway. It highlights the interactions between different proteins and molecules involved in these pathways and their significance in controlling cell death.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潜在偏见及其来源：文章没有明确提到任何潜在偏见或其来源。然而，由于文章的标题和摘要中提到了“Chlamydia Infection”（沙眼感染），可能存在一定程度的偏见，因为作者可能会倾向于强调沙眼感染对宿主细胞线粒体和能量代谢的影响。</w:t>
      </w:r>
    </w:p>
    <w:p>
      <w:pPr>
        <w:jc w:val="both"/>
      </w:pPr>
      <w:r>
        <w:rPr/>
        <w:t xml:space="preserve"/>
      </w:r>
    </w:p>
    <w:p>
      <w:pPr>
        <w:jc w:val="both"/>
      </w:pPr>
      <w:r>
        <w:rPr/>
        <w:t xml:space="preserve">2. 片面报道：文章只关注了沙眼感染对宿主细胞线粒体和能量代谢的影响，而没有探讨其他可能与该感染相关的方面，如免疫反应、炎症反应等。这种片面报道可能导致读者对沙眼感染整体影响的理解不完整。</w:t>
      </w:r>
    </w:p>
    <w:p>
      <w:pPr>
        <w:jc w:val="both"/>
      </w:pPr>
      <w:r>
        <w:rPr/>
        <w:t xml:space="preserve"/>
      </w:r>
    </w:p>
    <w:p>
      <w:pPr>
        <w:jc w:val="both"/>
      </w:pPr>
      <w:r>
        <w:rPr/>
        <w:t xml:space="preserve">3. 无根据的主张：文章中没有提供足够的证据来支持其关于沙眼感染改变能量代谢和抑制凋亡的主张。虽然文章提到了一些凋亡途径和相关蛋白质，但并未提供实验证据来证明这些途径在沙眼感染中发生了变化。</w:t>
      </w:r>
    </w:p>
    <w:p>
      <w:pPr>
        <w:jc w:val="both"/>
      </w:pPr>
      <w:r>
        <w:rPr/>
        <w:t xml:space="preserve"/>
      </w:r>
    </w:p>
    <w:p>
      <w:pPr>
        <w:jc w:val="both"/>
      </w:pPr>
      <w:r>
        <w:rPr/>
        <w:t xml:space="preserve">4. 缺失的考虑点：文章未涉及其他可能影响能量代谢和凋亡的因素，如细胞内环境、代谢途径的交叉影响等。这些因素可能对沙眼感染的影响起到重要作用，但在文章中被忽略了。</w:t>
      </w:r>
    </w:p>
    <w:p>
      <w:pPr>
        <w:jc w:val="both"/>
      </w:pPr>
      <w:r>
        <w:rPr/>
        <w:t xml:space="preserve"/>
      </w:r>
    </w:p>
    <w:p>
      <w:pPr>
        <w:jc w:val="both"/>
      </w:pPr>
      <w:r>
        <w:rPr/>
        <w:t xml:space="preserve">5. 所提出主张的缺失证据：尽管文章声称沙眼感染改变了宿主细胞线粒体和能量代谢，并抑制了凋亡，但并未提供实验证据来支持这些主张。没有提供相关实验结果或数据来证明这些变化确实发生。</w:t>
      </w:r>
    </w:p>
    <w:p>
      <w:pPr>
        <w:jc w:val="both"/>
      </w:pPr>
      <w:r>
        <w:rPr/>
        <w:t xml:space="preserve"/>
      </w:r>
    </w:p>
    <w:p>
      <w:pPr>
        <w:jc w:val="both"/>
      </w:pPr>
      <w:r>
        <w:rPr/>
        <w:t xml:space="preserve">6. 未探索的反驳：文章未涉及任何可能与其主张相矛盾的观点或研究结果。这种未探索反驳的做法可能导致读者对该领域其他观点和研究成果的理解不完整。</w:t>
      </w:r>
    </w:p>
    <w:p>
      <w:pPr>
        <w:jc w:val="both"/>
      </w:pPr>
      <w:r>
        <w:rPr/>
        <w:t xml:space="preserve"/>
      </w:r>
    </w:p>
    <w:p>
      <w:pPr>
        <w:jc w:val="both"/>
      </w:pPr>
      <w:r>
        <w:rPr/>
        <w:t xml:space="preserve">7. 宣传内容：文章标题中使用了“subvert apoptosis”（抑制凋亡）一词，可能存在宣传内容的倾向。这种使用可能会使读者认为沙眼感染具有更大的影响力和危险性，而忽略了其他可能与该感染相关的方面。</w:t>
      </w:r>
    </w:p>
    <w:p>
      <w:pPr>
        <w:jc w:val="both"/>
      </w:pPr>
      <w:r>
        <w:rPr/>
        <w:t xml:space="preserve"/>
      </w:r>
    </w:p>
    <w:p>
      <w:pPr>
        <w:jc w:val="both"/>
      </w:pPr>
      <w:r>
        <w:rPr/>
        <w:t xml:space="preserve">8. 偏袒：由于文章只关注沙眼感染对宿主细胞线粒体和能量代谢的影响，而忽略了其他可能与该感染相关的方面，可能存在一定程度的偏袒。这种偏袒可能导致读者对沙眼感染整体影响的理解不完整。</w:t>
      </w:r>
    </w:p>
    <w:p>
      <w:pPr>
        <w:jc w:val="both"/>
      </w:pPr>
      <w:r>
        <w:rPr/>
        <w:t xml:space="preserve"/>
      </w:r>
    </w:p>
    <w:p>
      <w:pPr>
        <w:jc w:val="both"/>
      </w:pPr>
      <w:r>
        <w:rPr/>
        <w:t xml:space="preserve">9. 是否注意到可能的风险：文章未提及任何与沙眼感染相关的潜在风险或后果。这种缺乏对潜在风险的关注可能使读者对该感染的严重性和危害性产生误解。</w:t>
      </w:r>
    </w:p>
    <w:p>
      <w:pPr>
        <w:jc w:val="both"/>
      </w:pPr>
      <w:r>
        <w:rPr/>
        <w:t xml:space="preserve"/>
      </w:r>
    </w:p>
    <w:p>
      <w:pPr>
        <w:jc w:val="both"/>
      </w:pPr>
      <w:r>
        <w:rPr/>
        <w:t xml:space="preserve">10. 没有平等地呈现双方：文章只关注了沙眼感染对宿主细胞线粒体和能量代谢的影响，而没有探讨其他观点或研究结果。这种不平等地呈现双方可能导致读者对该领域其他观点和研究成果的理解不完整。</w:t>
      </w:r>
    </w:p>
    <w:p>
      <w:pPr>
        <w:jc w:val="both"/>
      </w:pPr>
      <w:r>
        <w:rPr/>
        <w:t xml:space="preserve"/>
      </w:r>
    </w:p>
    <w:p>
      <w:pPr>
        <w:jc w:val="both"/>
      </w:pPr>
      <w:r>
        <w:rPr/>
        <w:t xml:space="preserve">总之，上述文章存在一些问题，如片面报道、无根据的主张、缺失的考虑点等。为了获得更全面和客观的信息，读者应该寻找更多相关研究并进行综合分析。</w:t>
      </w:r>
    </w:p>
    <w:p>
      <w:pPr>
        <w:pStyle w:val="Heading1"/>
      </w:pPr>
      <w:bookmarkStart w:id="5" w:name="_Toc5"/>
      <w:r>
        <w:t>Topics for further research:</w:t>
      </w:r>
      <w:bookmarkEnd w:id="5"/>
    </w:p>
    <w:p>
      <w:pPr>
        <w:spacing w:after="0"/>
        <w:numPr>
          <w:ilvl w:val="0"/>
          <w:numId w:val="2"/>
        </w:numPr>
      </w:pPr>
      <w:r>
        <w:rPr/>
        <w:t xml:space="preserve">沙眼感染的免疫反应
</w:t>
      </w:r>
    </w:p>
    <w:p>
      <w:pPr>
        <w:spacing w:after="0"/>
        <w:numPr>
          <w:ilvl w:val="0"/>
          <w:numId w:val="2"/>
        </w:numPr>
      </w:pPr>
      <w:r>
        <w:rPr/>
        <w:t xml:space="preserve">沙眼感染的炎症反应
</w:t>
      </w:r>
    </w:p>
    <w:p>
      <w:pPr>
        <w:spacing w:after="0"/>
        <w:numPr>
          <w:ilvl w:val="0"/>
          <w:numId w:val="2"/>
        </w:numPr>
      </w:pPr>
      <w:r>
        <w:rPr/>
        <w:t xml:space="preserve">沙眼感染对细胞内环境的影响
</w:t>
      </w:r>
    </w:p>
    <w:p>
      <w:pPr>
        <w:spacing w:after="0"/>
        <w:numPr>
          <w:ilvl w:val="0"/>
          <w:numId w:val="2"/>
        </w:numPr>
      </w:pPr>
      <w:r>
        <w:rPr/>
        <w:t xml:space="preserve">沙眼感染对代谢途径的交叉影响
</w:t>
      </w:r>
    </w:p>
    <w:p>
      <w:pPr>
        <w:spacing w:after="0"/>
        <w:numPr>
          <w:ilvl w:val="0"/>
          <w:numId w:val="2"/>
        </w:numPr>
      </w:pPr>
      <w:r>
        <w:rPr/>
        <w:t xml:space="preserve">沙眼感染对能量代谢和凋亡的其他可能影响因素
</w:t>
      </w:r>
    </w:p>
    <w:p>
      <w:pPr>
        <w:numPr>
          <w:ilvl w:val="0"/>
          <w:numId w:val="2"/>
        </w:numPr>
      </w:pPr>
      <w:r>
        <w:rPr/>
        <w:t xml:space="preserve">沙眼感染的潜在风险和后果</w:t>
      </w:r>
    </w:p>
    <w:p>
      <w:pPr>
        <w:pStyle w:val="Heading1"/>
      </w:pPr>
      <w:bookmarkStart w:id="6" w:name="_Toc6"/>
      <w:r>
        <w:t>Report location:</w:t>
      </w:r>
      <w:bookmarkEnd w:id="6"/>
    </w:p>
    <w:p>
      <w:hyperlink r:id="rId8" w:history="1">
        <w:r>
          <w:rPr>
            <w:color w:val="2980b9"/>
            <w:u w:val="single"/>
          </w:rPr>
          <w:t xml:space="preserve">https://www.fullpicture.app/item/5e4ff8d3587dc46320844e6c187d25bb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7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374883/" TargetMode="External"/><Relationship Id="rId8" Type="http://schemas.openxmlformats.org/officeDocument/2006/relationships/hyperlink" Target="https://www.fullpicture.app/item/5e4ff8d3587dc46320844e6c187d25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2023-09-04T12:02:14+02:00</dcterms:created>
  <dcterms:modified xsi:type="dcterms:W3CDTF">2023-09-04T12:02:14+02:00</dcterms:modified>
</cp:coreProperties>
</file>

<file path=docProps/custom.xml><?xml version="1.0" encoding="utf-8"?>
<Properties xmlns="http://schemas.openxmlformats.org/officeDocument/2006/custom-properties" xmlns:vt="http://schemas.openxmlformats.org/officeDocument/2006/docPropsVTypes"/>
</file>