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SpikeProp: Backpropagation for Networks of Spiking Neurons</w:t></w:r><w:br/><w:hyperlink r:id="rId7" w:history="1"><w:r><w:rPr><w:color w:val="2980b9"/><w:u w:val="single"/></w:rPr><w:t xml:space="preserve">https://scholar.googleusercontent.com/scholar?q=cache%3A1U6JcH5dwRcJ%3Ascholar.google.com%2F&hl=zh-CN&as_sdt=0%2C5&as_vis=1</w:t></w:r></w:hyperlink></w:p><w:p><w:pPr><w:pStyle w:val="Heading1"/></w:pPr><w:bookmarkStart w:id="2" w:name="_Toc2"/><w:r><w:t>Article summary:</w:t></w:r><w:bookmarkEnd w:id="2"/></w:p><w:p><w:pPr><w:jc w:val="both"/></w:pPr><w:r><w:rPr/><w:t xml:space="preserve">1. SpikeProp is a supervised learning rule for networks of spiking neurons that is similar to traditional error-backpropagation.</w:t></w:r></w:p><w:p><w:pPr><w:jc w:val="both"/></w:pPr><w:r><w:rPr/><w:t xml:space="preserve">2. The algorithm overcomes the discontinuities introduced by thresholding in spiking neurons by approximating the thresholding function.</w:t></w:r></w:p><w:p><w:pPr><w:jc w:val="both"/></w:pPr><w:r><w:rPr/><w:t xml:space="preserve">3. Networks of spiking neurons with biologically plausible time-constants can perform complex non-linear classification in fast temporal coding just as well as rate-coded networks, potentially requiring significantly fewer neurons.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介绍了一种针对脉冲神经元网络的反向传播算法SpikeProp。作者通过近似阈值函数来处理脉冲神经元的不连续性，并展示了使用该学习算法可以实现复杂非线性分类任务。文章指出，相比于速率编码网络，具有生物合理时间常数的脉冲编码网络在解决扩展异或问题时所需的神经元数量显著减少。</w:t></w:r></w:p><w:p><w:pPr><w:jc w:val="both"/></w:pPr><w:r><w:rPr/><w:t xml:space="preserve"></w:t></w:r></w:p><w:p><w:pPr><w:jc w:val="both"/></w:pPr><w:r><w:rPr/><w:t xml:space="preserve">然而，这篇文章存在一些潜在的偏见和局限性。首先，文章没有提及其他可能存在的学习规则或算法，只关注了SpikeProp。这可能导致读者对其他方法的认识不足，并且无法全面评估SpikeProp的优劣之处。</w:t></w:r></w:p><w:p><w:pPr><w:jc w:val="both"/></w:pPr><w:r><w:rPr/><w:t xml:space="preserve"></w:t></w:r></w:p><w:p><w:pPr><w:jc w:val="both"/></w:pPr><w:r><w:rPr/><w:t xml:space="preserve">其次，文章没有详细讨论SpikeProp算法的局限性和适用范围。虽然作者提到了使用小学习率时近似阈值函数是有效的，但并未探讨在大学习率下是否仍然适用。此外，文章也没有讨论SpikeProp在处理噪声数据或大规模网络时可能遇到的挑战。</w:t></w:r></w:p><w:p><w:pPr><w:jc w:val="both"/></w:pPr><w:r><w:rPr/><w:t xml:space="preserve"></w:t></w:r></w:p><w:p><w:pPr><w:jc w:val="both"/></w:pPr><w:r><w:rPr/><w:t xml:space="preserve">另外，文章没有提供充分的证据来支持作者所提出的观点。尽管作者声称SpikeProp可以实现与传统sigmoid神经网络相同的分类性能，但并未提供详细的实验证据或对比结果。缺乏实验证据可能使读者难以判断SpikeProp算法的真实效果。</w:t></w:r></w:p><w:p><w:pPr><w:jc w:val="both"/></w:pPr><w:r><w:rPr/><w:t xml:space="preserve"></w:t></w:r></w:p><w:p><w:pPr><w:jc w:val="both"/></w:pPr><w:r><w:rPr/><w:t xml:space="preserve">此外，文章没有探讨SpikeProp算法的潜在风险或局限性。例如，是否存在过拟合问题？是否存在收敛速度较慢的情况？这些问题都没有得到充分讨论。</w:t></w:r></w:p><w:p><w:pPr><w:jc w:val="both"/></w:pPr><w:r><w:rPr/><w:t xml:space="preserve"></w:t></w:r></w:p><w:p><w:pPr><w:jc w:val="both"/></w:pPr><w:r><w:rPr/><w:t xml:space="preserve">最后，文章没有平等地呈现双方观点。作者只关注了SpikeProp算法的优势，并未提及其他可能存在的反对意见或竞争方法。这种片面报道可能导致读者对该领域整体发展的理解不足。</w:t></w:r></w:p><w:p><w:pPr><w:jc w:val="both"/></w:pPr><w:r><w:rPr/><w:t xml:space="preserve"></w:t></w:r></w:p><w:p><w:pPr><w:jc w:val="both"/></w:pPr><w:r><w:rPr/><w:t xml:space="preserve">综上所述，尽管这篇文章介绍了一种新颖的学习算法SpikeProp，并提出了其在脉冲神经元网络中的应用潜力，但文章存在一些偏见和局限性。进一步研究和实证研究需要进行，以全面评估SpikeProp算法在实际应用中的有效性和适用性。</w:t></w:r></w:p><w:p><w:pPr><w:pStyle w:val="Heading1"/></w:pPr><w:bookmarkStart w:id="5" w:name="_Toc5"/><w:r><w:t>Topics for further research:</w:t></w:r><w:bookmarkEnd w:id="5"/></w:p><w:p><w:pPr><w:spacing w:after="0"/><w:numPr><w:ilvl w:val="0"/><w:numId w:val="2"/></w:numPr></w:pPr><w:r><w:rPr/><w:t xml:space="preserve">其他学习规则或算法
</w:t></w:r></w:p><w:p><w:pPr><w:spacing w:after="0"/><w:numPr><w:ilvl w:val="0"/><w:numId w:val="2"/></w:numPr></w:pPr><w:r><w:rPr/><w:t xml:space="preserve">SpikeProp算法的局限性和适用范围
</w:t></w:r></w:p><w:p><w:pPr><w:spacing w:after="0"/><w:numPr><w:ilvl w:val="0"/><w:numId w:val="2"/></w:numPr></w:pPr><w:r><w:rPr/><w:t xml:space="preserve">大学习率下的近似阈值函数效果
</w:t></w:r></w:p><w:p><w:pPr><w:spacing w:after="0"/><w:numPr><w:ilvl w:val="0"/><w:numId w:val="2"/></w:numPr></w:pPr><w:r><w:rPr/><w:t xml:space="preserve">处理噪声数据或大规模网络的挑战
</w:t></w:r></w:p><w:p><w:pPr><w:spacing w:after="0"/><w:numPr><w:ilvl w:val="0"/><w:numId w:val="2"/></w:numPr></w:pPr><w:r><w:rPr/><w:t xml:space="preserve">实验证据或对比结果
</w:t></w:r></w:p><w:p><w:pPr><w:numPr><w:ilvl w:val="0"/><w:numId w:val="2"/></w:numPr></w:pPr><w:r><w:rPr/><w:t xml:space="preserve">SpikeProp算法的潜在风险或局限性</w:t></w:r></w:p><w:p><w:pPr><w:pStyle w:val="Heading1"/></w:pPr><w:bookmarkStart w:id="6" w:name="_Toc6"/><w:r><w:t>Report location:</w:t></w:r><w:bookmarkEnd w:id="6"/></w:p><w:p><w:hyperlink r:id="rId8" w:history="1"><w:r><w:rPr><w:color w:val="2980b9"/><w:u w:val="single"/></w:rPr><w:t xml:space="preserve">https://www.fullpicture.app/item/5e73c9c7386ac298573def3964317d96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8D1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olar.googleusercontent.com/scholar?q=cache%3A1U6JcH5dwRcJ%3Ascholar.google.com%2F&amp;hl=zh-CN&amp;as_sdt=0%2C5&amp;as_vis=1" TargetMode="External"/><Relationship Id="rId8" Type="http://schemas.openxmlformats.org/officeDocument/2006/relationships/hyperlink" Target="https://www.fullpicture.app/item/5e73c9c7386ac298573def3964317d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2024-01-04T18:57:22+01:00</dcterms:created>
  <dcterms:modified xsi:type="dcterms:W3CDTF">2024-01-04T18:57:22+01:00</dcterms:modified>
</cp:coreProperties>
</file>

<file path=docProps/custom.xml><?xml version="1.0" encoding="utf-8"?>
<Properties xmlns="http://schemas.openxmlformats.org/officeDocument/2006/custom-properties" xmlns:vt="http://schemas.openxmlformats.org/officeDocument/2006/docPropsVTypes"/>
</file>