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Gestión de Recursos Naturales</w:t>
      </w:r>
      <w:br/>
      <w:hyperlink r:id="rId7" w:history="1">
        <w:r>
          <w:rPr>
            <w:color w:val="2980b9"/>
            <w:u w:val="single"/>
          </w:rPr>
          <w:t xml:space="preserve">https://chat.openai.com/c/ab3e504f-b3e8-4538-89f1-1e7940d118ac</w:t>
        </w:r>
      </w:hyperlink>
    </w:p>
    <w:p>
      <w:pPr>
        <w:pStyle w:val="Heading1"/>
      </w:pPr>
      <w:bookmarkStart w:id="2" w:name="_Toc2"/>
      <w:r>
        <w:t>Article summary:</w:t>
      </w:r>
      <w:bookmarkEnd w:id="2"/>
    </w:p>
    <w:p>
      <w:pPr>
        <w:jc w:val="both"/>
      </w:pPr>
      <w:r>
        <w:rPr/>
        <w:t xml:space="preserve">1. En una carrera de producción agropecuaria ecológica se aprenden los principios básicos de la agricultura sostenible y la producción de alimentos orgánicos.</w:t>
      </w:r>
    </w:p>
    <w:p>
      <w:pPr>
        <w:jc w:val="both"/>
      </w:pPr>
      <w:r>
        <w:rPr/>
        <w:t xml:space="preserve">2. El currículo de producción agropecuaria ecológica en el SENA incluye temas como el manejo orgánico del suelo, la producción orgánica de cultivos y la comercialización de productos orgánicos.</w:t>
      </w:r>
    </w:p>
    <w:p>
      <w:pPr>
        <w:jc w:val="both"/>
      </w:pPr>
      <w:r>
        <w:rPr/>
        <w:t xml:space="preserve">3. Una carrera de tecnología agroambiental combina conocimientos en tecnología, agricultura y medio ambiente para abordar los desafíos actuales en la producción agrícola sostenible y la conservación del medio ambiente.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El artículo proporciona información útil sobre los temas que se pueden esperar en una carrera de producción agropecuaria ecológica, así como en una carrera de tecnología agroambiental. Sin embargo, es importante tener en cuenta que la información presentada puede no ser exhaustiva y puede variar según la institución educativa o el país.</w:t>
      </w:r>
    </w:p>
    <w:p>
      <w:pPr>
        <w:jc w:val="both"/>
      </w:pPr>
      <w:r>
        <w:rPr/>
        <w:t xml:space="preserve"/>
      </w:r>
    </w:p>
    <w:p>
      <w:pPr>
        <w:jc w:val="both"/>
      </w:pPr>
      <w:r>
        <w:rPr/>
        <w:t xml:space="preserve">Además, el artículo no proporciona suficiente evidencia para respaldar algunas afirmaciones, como la certificación médica necesaria para trabajar en actividades agropecuarias. También hay algunos puntos de consideración faltantes, como los desafíos específicos que enfrentan los agricultores y ganaderos en diferentes regiones del mundo.</w:t>
      </w:r>
    </w:p>
    <w:p>
      <w:pPr>
        <w:jc w:val="both"/>
      </w:pPr>
      <w:r>
        <w:rPr/>
        <w:t xml:space="preserve"/>
      </w:r>
    </w:p>
    <w:p>
      <w:pPr>
        <w:jc w:val="both"/>
      </w:pPr>
      <w:r>
        <w:rPr/>
        <w:t xml:space="preserve">En general, el artículo parece estar libre de sesgos y contenido promocional. Sin embargo, se debe tener precaución al utilizar esta información como única fuente de referencia y se recomienda buscar información adicional de fuentes confiables antes de tomar decisiones importantes relacionadas con la educación o el trabajo en el sector agropecuario.</w:t>
      </w:r>
    </w:p>
    <w:p>
      <w:pPr>
        <w:pStyle w:val="Heading1"/>
      </w:pPr>
      <w:bookmarkStart w:id="5" w:name="_Toc5"/>
      <w:r>
        <w:t>Topics for further research:</w:t>
      </w:r>
      <w:bookmarkEnd w:id="5"/>
    </w:p>
    <w:p>
      <w:pPr>
        <w:spacing w:after="0"/>
        <w:numPr>
          <w:ilvl w:val="0"/>
          <w:numId w:val="2"/>
        </w:numPr>
      </w:pPr>
      <w:r>
        <w:rPr/>
        <w:t xml:space="preserve">Desafíos específicos de la producción agropecuaria ecológica en diferentes regiones del mundo.
</w:t>
      </w:r>
    </w:p>
    <w:p>
      <w:pPr>
        <w:spacing w:after="0"/>
        <w:numPr>
          <w:ilvl w:val="0"/>
          <w:numId w:val="2"/>
        </w:numPr>
      </w:pPr>
      <w:r>
        <w:rPr/>
        <w:t xml:space="preserve">Requisitos de certificación y regulaciones para trabajar en actividades agropecuarias.
</w:t>
      </w:r>
    </w:p>
    <w:p>
      <w:pPr>
        <w:spacing w:after="0"/>
        <w:numPr>
          <w:ilvl w:val="0"/>
          <w:numId w:val="2"/>
        </w:numPr>
      </w:pPr>
      <w:r>
        <w:rPr/>
        <w:t xml:space="preserve">Tecnologías y prácticas innovadoras en la producción agroambiental.
</w:t>
      </w:r>
    </w:p>
    <w:p>
      <w:pPr>
        <w:spacing w:after="0"/>
        <w:numPr>
          <w:ilvl w:val="0"/>
          <w:numId w:val="2"/>
        </w:numPr>
      </w:pPr>
      <w:r>
        <w:rPr/>
        <w:t xml:space="preserve">Impacto ambiental y sostenibilidad en la producción agropecuaria.
</w:t>
      </w:r>
    </w:p>
    <w:p>
      <w:pPr>
        <w:spacing w:after="0"/>
        <w:numPr>
          <w:ilvl w:val="0"/>
          <w:numId w:val="2"/>
        </w:numPr>
      </w:pPr>
      <w:r>
        <w:rPr/>
        <w:t xml:space="preserve">Tendencias y perspectivas futuras en la producción agropecuaria ecológica y tecnología agroambiental.
</w:t>
      </w:r>
    </w:p>
    <w:p>
      <w:pPr>
        <w:numPr>
          <w:ilvl w:val="0"/>
          <w:numId w:val="2"/>
        </w:numPr>
      </w:pPr>
      <w:r>
        <w:rPr/>
        <w:t xml:space="preserve">Oportunidades de empleo y desarrollo profesional en el sector agropecuario.</w:t>
      </w:r>
    </w:p>
    <w:p>
      <w:pPr>
        <w:pStyle w:val="Heading1"/>
      </w:pPr>
      <w:bookmarkStart w:id="6" w:name="_Toc6"/>
      <w:r>
        <w:t>Report location:</w:t>
      </w:r>
      <w:bookmarkEnd w:id="6"/>
    </w:p>
    <w:p>
      <w:hyperlink r:id="rId8" w:history="1">
        <w:r>
          <w:rPr>
            <w:color w:val="2980b9"/>
            <w:u w:val="single"/>
          </w:rPr>
          <w:t xml:space="preserve">https://www.fullpicture.app/item/5e783a897c16455008eadd314824e984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F89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at.openai.com/c/ab3e504f-b3e8-4538-89f1-1e7940d118ac" TargetMode="External"/><Relationship Id="rId8" Type="http://schemas.openxmlformats.org/officeDocument/2006/relationships/hyperlink" Target="https://www.fullpicture.app/item/5e783a897c16455008eadd314824e9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2023-12-19T12:21:02+01:00</dcterms:created>
  <dcterms:modified xsi:type="dcterms:W3CDTF">2023-12-19T12:21:02+01:00</dcterms:modified>
</cp:coreProperties>
</file>

<file path=docProps/custom.xml><?xml version="1.0" encoding="utf-8"?>
<Properties xmlns="http://schemas.openxmlformats.org/officeDocument/2006/custom-properties" xmlns:vt="http://schemas.openxmlformats.org/officeDocument/2006/docPropsVTypes"/>
</file>