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Light‐Enhanced Negative Differential Resistance and Multi‐Level Resistive Switching in Glutamine‐Functionalized MoS2 Quantum Dots for Resistive Random‐Access Memory Devices - Sharma - 2023 - Advanced Materials Interfaces - Wiley Online Library</w:t>
      </w:r>
      <w:br/>
      <w:hyperlink r:id="rId7" w:history="1">
        <w:r>
          <w:rPr>
            <w:color w:val="2980b9"/>
            <w:u w:val="single"/>
          </w:rPr>
          <w:t xml:space="preserve">https://onlinelibrary.wiley.com/doi/full/10.1002/admi.202201537</w:t>
        </w:r>
      </w:hyperlink>
    </w:p>
    <w:p>
      <w:pPr>
        <w:pStyle w:val="Heading1"/>
      </w:pPr>
      <w:bookmarkStart w:id="2" w:name="_Toc2"/>
      <w:r>
        <w:t>Article summary:</w:t>
      </w:r>
      <w:bookmarkEnd w:id="2"/>
    </w:p>
    <w:p>
      <w:pPr>
        <w:jc w:val="both"/>
      </w:pPr>
      <w:r>
        <w:rPr/>
        <w:t xml:space="preserve">1. Resistive random-access memory (RRAM) has attracted increasing attention as a promising next-generation memory device due to its simple structure, high storage capacity, fast switching speed, and low power consumption.</w:t>
      </w:r>
    </w:p>
    <w:p>
      <w:pPr>
        <w:jc w:val="both"/>
      </w:pPr>
      <w:r>
        <w:rPr/>
        <w:t xml:space="preserve">2. Light can offer an additional degree of freedom to influence negative differential resistance (NDR) behavior in RRAM devices, potentially enhancing the peak-to-valley ratio (PVR).</w:t>
      </w:r>
    </w:p>
    <w:p>
      <w:pPr>
        <w:jc w:val="both"/>
      </w:pPr>
      <w:r>
        <w:rPr/>
        <w:t xml:space="preserve">3. This study investigated light-enhanced NDR and multi-level resistive switching devices based on two-dimensional glutamine (GLN)-functionalized MoS2 quantum dots.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regarding the use of light to enhance the NDR effect in RRAM devices based on GLN-functionalized MoS2 quantum dots. The authors provide evidence for their claims through detailed structural characterization of the QDs using TEM and HRTEM images, XPS survey spectra, and other analytical techniques. The article also provides a comprehensive overview of related research in this field, including studies on temperature-, light-, and magnetic field-controlled resistive switching effects.</w:t>
      </w:r>
    </w:p>
    <w:p>
      <w:pPr>
        <w:jc w:val="both"/>
      </w:pPr>
      <w:r>
        <w:rPr/>
        <w:t xml:space="preserve">The article does not appear to be biased or one-sided in its reporting; it presents both sides of the argument equally and objectively. It also does not contain any promotional content or partiality towards any particular viewpoint or technology. Furthermore, all potential risks associated with this technology are noted throughout the article.</w:t>
      </w:r>
    </w:p>
    <w:p>
      <w:pPr>
        <w:jc w:val="both"/>
      </w:pPr>
      <w:r>
        <w:rPr/>
        <w:t xml:space="preserve">The only potential issue with this article is that some claims made by the authors are not supported by evidence or data from experiments or simulations; instead they rely solely on theoretical arguments or assumptions which may not be accurate in practice. Additionally, some counterarguments are unexplored which could have provided further insight into the topic at hand.</w:t>
      </w:r>
    </w:p>
    <w:p>
      <w:pPr>
        <w:pStyle w:val="Heading1"/>
      </w:pPr>
      <w:bookmarkStart w:id="5" w:name="_Toc5"/>
      <w:r>
        <w:t>Topics for further research:</w:t>
      </w:r>
      <w:bookmarkEnd w:id="5"/>
    </w:p>
    <w:p>
      <w:pPr>
        <w:spacing w:after="0"/>
        <w:numPr>
          <w:ilvl w:val="0"/>
          <w:numId w:val="2"/>
        </w:numPr>
      </w:pPr>
      <w:r>
        <w:rPr/>
        <w:t xml:space="preserve">Temperature-controlled resistive switching</w:t>
      </w:r>
    </w:p>
    <w:p>
      <w:pPr>
        <w:spacing w:after="0"/>
        <w:numPr>
          <w:ilvl w:val="0"/>
          <w:numId w:val="2"/>
        </w:numPr>
      </w:pPr>
      <w:r>
        <w:rPr/>
        <w:t xml:space="preserve">Magnetic field-controlled resistive switching</w:t>
      </w:r>
    </w:p>
    <w:p>
      <w:pPr>
        <w:spacing w:after="0"/>
        <w:numPr>
          <w:ilvl w:val="0"/>
          <w:numId w:val="2"/>
        </w:numPr>
      </w:pPr>
      <w:r>
        <w:rPr/>
        <w:t xml:space="preserve">Light-controlled resistive switching</w:t>
      </w:r>
    </w:p>
    <w:p>
      <w:pPr>
        <w:spacing w:after="0"/>
        <w:numPr>
          <w:ilvl w:val="0"/>
          <w:numId w:val="2"/>
        </w:numPr>
      </w:pPr>
      <w:r>
        <w:rPr/>
        <w:t xml:space="preserve">GLN-functionalized MoS2 quantum dots</w:t>
      </w:r>
    </w:p>
    <w:p>
      <w:pPr>
        <w:spacing w:after="0"/>
        <w:numPr>
          <w:ilvl w:val="0"/>
          <w:numId w:val="2"/>
        </w:numPr>
      </w:pPr>
      <w:r>
        <w:rPr/>
        <w:t xml:space="preserve">TEM and HRTEM imaging</w:t>
      </w:r>
    </w:p>
    <w:p>
      <w:pPr>
        <w:numPr>
          <w:ilvl w:val="0"/>
          <w:numId w:val="2"/>
        </w:numPr>
      </w:pPr>
      <w:r>
        <w:rPr/>
        <w:t xml:space="preserve">XPS survey spectra analysis</w:t>
      </w:r>
    </w:p>
    <w:p>
      <w:pPr>
        <w:pStyle w:val="Heading1"/>
      </w:pPr>
      <w:bookmarkStart w:id="6" w:name="_Toc6"/>
      <w:r>
        <w:t>Report location:</w:t>
      </w:r>
      <w:bookmarkEnd w:id="6"/>
    </w:p>
    <w:p>
      <w:hyperlink r:id="rId8" w:history="1">
        <w:r>
          <w:rPr>
            <w:color w:val="2980b9"/>
            <w:u w:val="single"/>
          </w:rPr>
          <w:t xml:space="preserve">https://www.fullpicture.app/item/5e9b7e242e9a1dc1a1fb1c72b225f9c1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67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i.202201537" TargetMode="External"/><Relationship Id="rId8" Type="http://schemas.openxmlformats.org/officeDocument/2006/relationships/hyperlink" Target="https://www.fullpicture.app/item/5e9b7e242e9a1dc1a1fb1c72b225f9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2023-02-25T00:21:18+01:00</dcterms:created>
  <dcterms:modified xsi:type="dcterms:W3CDTF">2023-02-25T00:21:18+01:00</dcterms:modified>
</cp:coreProperties>
</file>

<file path=docProps/custom.xml><?xml version="1.0" encoding="utf-8"?>
<Properties xmlns="http://schemas.openxmlformats.org/officeDocument/2006/custom-properties" xmlns:vt="http://schemas.openxmlformats.org/officeDocument/2006/docPropsVTypes"/>
</file>