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Vaat dağıtan CHP işçisine maaş ödeyemiyor - Melih Altınok yazdı - Son Dakika Haberler - Sayfa 5</w:t>
      </w:r>
      <w:br/>
      <w:hyperlink r:id="rId7" w:history="1">
        <w:r>
          <w:rPr>
            <w:color w:val="2980b9"/>
            <w:u w:val="single"/>
          </w:rPr>
          <w:t xml:space="preserve">https://www.sabah.com.tr/gundem/2023/04/19/vaat-dagitan-chp-iscisine-maas-odeyemiyor-melih-altinok-yazdi?paging=5</w:t>
        </w:r>
      </w:hyperlink>
    </w:p>
    <w:p>
      <w:pPr>
        <w:pStyle w:val="Heading1"/>
      </w:pPr>
      <w:bookmarkStart w:id="2" w:name="_Toc2"/>
      <w:r>
        <w:t>Article summary:</w:t>
      </w:r>
      <w:bookmarkEnd w:id="2"/>
    </w:p>
    <w:p>
      <w:pPr>
        <w:jc w:val="both"/>
      </w:pPr>
      <w:r>
        <w:rPr/>
        <w:t xml:space="preserve">1. Makalede, iktidarların Batı'nın kredi musluklarını gevşeteceği vaadine inanmanın alay konusu olabileceği ve IMF'nin dayatacağı kemer sıkma tedbirlerinin merak konusu olduğu belirtiliyor.</w:t>
      </w:r>
    </w:p>
    <w:p>
      <w:pPr>
        <w:jc w:val="both"/>
      </w:pPr>
      <w:r>
        <w:rPr/>
        <w:t xml:space="preserve">2. Cumhurbaşkanı Erdoğan'ın TCG Anadolu gemisini halkın ziyaretine açması sonrasında muhalefetin taarruzları sıklaşıyor ve bu durumda bazı yazarların silahlı külahlı yazılar yazdığı ifade ediliyor.</w:t>
      </w:r>
    </w:p>
    <w:p>
      <w:pPr>
        <w:jc w:val="both"/>
      </w:pPr>
      <w:r>
        <w:rPr/>
        <w:t xml:space="preserve">3. Makalede ayrıca, Arap sabunu makinesi benzetmesiyle birlikte, Berna Yılmaz'ın işçilere verdiği vaatleri yerine getiremediği ve maaş ödemekte zorlandığına dair bir bilgi de yer alıyor.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CHP'nin işçilere vaatlerde bulunmasına rağmen maaş ödeyememesi konusunu ele alıyor. Ancak, yazar Melih Altınok, konuyu sadece bir alay konusu olarak sunarak, gerçek sorunları ve nedenleri göz ardı ediyor.</w:t>
      </w:r>
    </w:p>
    <w:p>
      <w:pPr>
        <w:jc w:val="both"/>
      </w:pPr>
      <w:r>
        <w:rPr/>
        <w:t xml:space="preserve"/>
      </w:r>
    </w:p>
    <w:p>
      <w:pPr>
        <w:jc w:val="both"/>
      </w:pPr>
      <w:r>
        <w:rPr/>
        <w:t xml:space="preserve">Öncelikle, yazarın iddiası olan "CHP işçisine maaş ödeyemiyor" ifadesi doğru değildir. CHP'nin bir işveren olmadığı ve dolayısıyla işçileri doğrudan çalıştırmadığı unutulmamalıdır. Yazarın bahsettiği durumun sebepleri daha karmaşıktır ve sadece CHP'yi suçlamak yanlıştır.</w:t>
      </w:r>
    </w:p>
    <w:p>
      <w:pPr>
        <w:jc w:val="both"/>
      </w:pPr>
      <w:r>
        <w:rPr/>
        <w:t xml:space="preserve"/>
      </w:r>
    </w:p>
    <w:p>
      <w:pPr>
        <w:jc w:val="both"/>
      </w:pPr>
      <w:r>
        <w:rPr/>
        <w:t xml:space="preserve">Ayrıca, yazar Batı'nın IMF tarafından dayatılacak kemer sıkma tedbirleriyle geçeceği iddiasını da desteklemek için hiçbir kanıt sunmuyor. Bu tür iddiaların kaynaklarına atıfta bulunmak yerine, yazar kendi varsayımlarını ileri sürüyor.</w:t>
      </w:r>
    </w:p>
    <w:p>
      <w:pPr>
        <w:jc w:val="both"/>
      </w:pPr>
      <w:r>
        <w:rPr/>
        <w:t xml:space="preserve"/>
      </w:r>
    </w:p>
    <w:p>
      <w:pPr>
        <w:jc w:val="both"/>
      </w:pPr>
      <w:r>
        <w:rPr/>
        <w:t xml:space="preserve">Makale ayrıca muhalefetin tepkisini de küçümseyerek ele alıyor. Yazar, muhalefetin tepkisini "sinirli tayfa" olarak nitelendirerek ve Emin Çölaşan'ın yazısını çarpıtarak manipülatif bir dil kullanarak muhalefeti aşağılamaya çalışıyor.</w:t>
      </w:r>
    </w:p>
    <w:p>
      <w:pPr>
        <w:jc w:val="both"/>
      </w:pPr>
      <w:r>
        <w:rPr/>
        <w:t xml:space="preserve"/>
      </w:r>
    </w:p>
    <w:p>
      <w:pPr>
        <w:jc w:val="both"/>
      </w:pPr>
      <w:r>
        <w:rPr/>
        <w:t xml:space="preserve">Sonuç olarak, bu makaledeki potansiyel önyargılar ve kaynak eksikliği, tek taraflı raporlama ve manipülatif dil, okuyucuların gerçekleri anlamasını zorlaştırabilir. Yazarın iddialarını desteklemek için daha fazla kanıt sunması gerekiyor ve her iki tarafı da eşit şekilde sunarak daha dengeli bir yaklaşım benimsemesi gerekiyor.</w:t>
      </w:r>
    </w:p>
    <w:p>
      <w:pPr>
        <w:pStyle w:val="Heading1"/>
      </w:pPr>
      <w:bookmarkStart w:id="5" w:name="_Toc5"/>
      <w:r>
        <w:t>Topics for further research:</w:t>
      </w:r>
      <w:bookmarkEnd w:id="5"/>
    </w:p>
    <w:p>
      <w:pPr>
        <w:spacing w:after="0"/>
        <w:numPr>
          <w:ilvl w:val="0"/>
          <w:numId w:val="2"/>
        </w:numPr>
      </w:pPr>
      <w:r>
        <w:rPr/>
        <w:t xml:space="preserve">CHP'nin işçilere vaatleri ve maaş ödemeleri
</w:t>
      </w:r>
    </w:p>
    <w:p>
      <w:pPr>
        <w:spacing w:after="0"/>
        <w:numPr>
          <w:ilvl w:val="0"/>
          <w:numId w:val="2"/>
        </w:numPr>
      </w:pPr>
      <w:r>
        <w:rPr/>
        <w:t xml:space="preserve">Türkiye'deki ekonomik durum ve işsizlik
</w:t>
      </w:r>
    </w:p>
    <w:p>
      <w:pPr>
        <w:spacing w:after="0"/>
        <w:numPr>
          <w:ilvl w:val="0"/>
          <w:numId w:val="2"/>
        </w:numPr>
      </w:pPr>
      <w:r>
        <w:rPr/>
        <w:t xml:space="preserve">IMF'nin Türkiye'ye yönelik politikaları ve etkileri
</w:t>
      </w:r>
    </w:p>
    <w:p>
      <w:pPr>
        <w:spacing w:after="0"/>
        <w:numPr>
          <w:ilvl w:val="0"/>
          <w:numId w:val="2"/>
        </w:numPr>
      </w:pPr>
      <w:r>
        <w:rPr/>
        <w:t xml:space="preserve">Muhalefetin tepkisi ve eleştirileri
</w:t>
      </w:r>
    </w:p>
    <w:p>
      <w:pPr>
        <w:spacing w:after="0"/>
        <w:numPr>
          <w:ilvl w:val="0"/>
          <w:numId w:val="2"/>
        </w:numPr>
      </w:pPr>
      <w:r>
        <w:rPr/>
        <w:t xml:space="preserve">Siyasi manipülasyon ve yanıltıcı haberler
</w:t>
      </w:r>
    </w:p>
    <w:p>
      <w:pPr>
        <w:numPr>
          <w:ilvl w:val="0"/>
          <w:numId w:val="2"/>
        </w:numPr>
      </w:pPr>
      <w:r>
        <w:rPr/>
        <w:t xml:space="preserve">İşçi hakları ve çalışma koşulları.</w:t>
      </w:r>
    </w:p>
    <w:p>
      <w:pPr>
        <w:pStyle w:val="Heading1"/>
      </w:pPr>
      <w:bookmarkStart w:id="6" w:name="_Toc6"/>
      <w:r>
        <w:t>Report location:</w:t>
      </w:r>
      <w:bookmarkEnd w:id="6"/>
    </w:p>
    <w:p>
      <w:hyperlink r:id="rId8" w:history="1">
        <w:r>
          <w:rPr>
            <w:color w:val="2980b9"/>
            <w:u w:val="single"/>
          </w:rPr>
          <w:t xml:space="preserve">https://www.fullpicture.app/item/5ec3acf3b89a21aaf9ab01058b1bfc45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6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bah.com.tr/gundem/2023/04/19/vaat-dagitan-chp-iscisine-maas-odeyemiyor-melih-altinok-yazdi?paging=5" TargetMode="External"/><Relationship Id="rId8" Type="http://schemas.openxmlformats.org/officeDocument/2006/relationships/hyperlink" Target="https://www.fullpicture.app/item/5ec3acf3b89a21aaf9ab01058b1bf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2024-01-13T11:44:03+01:00</dcterms:created>
  <dcterms:modified xsi:type="dcterms:W3CDTF">2024-01-13T11:44:03+01:00</dcterms:modified>
</cp:coreProperties>
</file>

<file path=docProps/custom.xml><?xml version="1.0" encoding="utf-8"?>
<Properties xmlns="http://schemas.openxmlformats.org/officeDocument/2006/custom-properties" xmlns:vt="http://schemas.openxmlformats.org/officeDocument/2006/docPropsVTypes"/>
</file>