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Peripheral temperature gradient screening of high-Z impurities in optimised 'hybrid' scenario H-mode plasmas in JET-ILW - IOPscience</w:t>
      </w:r>
      <w:br/>
      <w:hyperlink r:id="rId7" w:history="1">
        <w:r>
          <w:rPr>
            <w:color w:val="2980b9"/>
            <w:u w:val="single"/>
          </w:rPr>
          <w:t xml:space="preserve">https://iopscience.iop.org/article/10.1088/1741-4326/aca54e</w:t>
        </w:r>
      </w:hyperlink>
    </w:p>
    <w:p>
      <w:pPr>
        <w:pStyle w:val="Heading1"/>
      </w:pPr>
      <w:bookmarkStart w:id="2" w:name="_Toc2"/>
      <w:r>
        <w:t>Article summary:</w:t>
      </w:r>
      <w:bookmarkEnd w:id="2"/>
    </w:p>
    <w:p>
      <w:pPr>
        <w:jc w:val="both"/>
      </w:pPr>
      <w:r>
        <w:rPr/>
        <w:t xml:space="preserve">1. JET-ILW tokamak has an all-metal first wall, which is used in the upcoming device, the International Thermonuclear Experimental Reactor (ITER).</w:t>
      </w:r>
    </w:p>
    <w:p>
      <w:pPr>
        <w:jc w:val="both"/>
      </w:pPr>
      <w:r>
        <w:rPr/>
        <w:t xml:space="preserve">2. Experiments on JET-ILW have demonstrated impurity screening by the temperature gradient at the pedestal for the first time in carefully optimised 'hybrid'-scenario H-mode deuterium (D) plasmas.</w:t>
      </w:r>
    </w:p>
    <w:p>
      <w:pPr>
        <w:jc w:val="both"/>
      </w:pPr>
      <w:r>
        <w:rPr/>
        <w:t xml:space="preserve">3. Recent improved understanding of collisional, NC impurity transport has shown that temperature gradient screening is enhanced at low collisionality and by strong toroidal flow.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how high-Z impurities can be screened from plasma in JET-ILW tokamak using a temperature gradient at the pedestal top. The article is well written and provides a comprehensive overview of the topic, including relevant background information and experimental results. The authors provide evidence for their claims with references to relevant research papers and studies. </w:t>
      </w:r>
    </w:p>
    <w:p>
      <w:pPr>
        <w:jc w:val="both"/>
      </w:pPr>
      <w:r>
        <w:rPr/>
        <w:t xml:space="preserve">However, there are some potential biases in the article that should be noted. For example, while the authors discuss how temperature gradient screening can be used to reduce W contamination in plasma, they do not mention any potential risks associated with this method or any other methods of reducing W contamination. Additionally, while they discuss how ELMs can be used to flush impurities from plasma in baseline plasmas, they do not explore any counterarguments or alternative methods for flushing impurities from plasma. </w:t>
      </w:r>
    </w:p>
    <w:p>
      <w:pPr>
        <w:jc w:val="both"/>
      </w:pPr>
      <w:r>
        <w:rPr/>
        <w:t xml:space="preserve">In conclusion, while this article provides a comprehensive overview of how high-Z impurities can be screened from plasma using a temperature gradient at the pedestal top, it does not explore all possible risks associated with this method or alternative methods for flushing impurities from plasma.</w:t>
      </w:r>
    </w:p>
    <w:p>
      <w:pPr>
        <w:pStyle w:val="Heading1"/>
      </w:pPr>
      <w:bookmarkStart w:id="5" w:name="_Toc5"/>
      <w:r>
        <w:t>Topics for further research:</w:t>
      </w:r>
      <w:bookmarkEnd w:id="5"/>
    </w:p>
    <w:p>
      <w:pPr>
        <w:spacing w:after="0"/>
        <w:numPr>
          <w:ilvl w:val="0"/>
          <w:numId w:val="2"/>
        </w:numPr>
      </w:pPr>
      <w:r>
        <w:rPr/>
        <w:t xml:space="preserve">Potential risks of temperature gradient screening </w:t>
      </w:r>
    </w:p>
    <w:p>
      <w:pPr>
        <w:spacing w:after="0"/>
        <w:numPr>
          <w:ilvl w:val="0"/>
          <w:numId w:val="2"/>
        </w:numPr>
      </w:pPr>
      <w:r>
        <w:rPr/>
        <w:t xml:space="preserve">Alternative methods for reducing W contamination </w:t>
      </w:r>
    </w:p>
    <w:p>
      <w:pPr>
        <w:spacing w:after="0"/>
        <w:numPr>
          <w:ilvl w:val="0"/>
          <w:numId w:val="2"/>
        </w:numPr>
      </w:pPr>
      <w:r>
        <w:rPr/>
        <w:t xml:space="preserve">Flushing impurities from plasma </w:t>
      </w:r>
    </w:p>
    <w:p>
      <w:pPr>
        <w:spacing w:after="0"/>
        <w:numPr>
          <w:ilvl w:val="0"/>
          <w:numId w:val="2"/>
        </w:numPr>
      </w:pPr>
      <w:r>
        <w:rPr/>
        <w:t xml:space="preserve">Counterarguments to ELMs for flushing impurities </w:t>
      </w:r>
    </w:p>
    <w:p>
      <w:pPr>
        <w:spacing w:after="0"/>
        <w:numPr>
          <w:ilvl w:val="0"/>
          <w:numId w:val="2"/>
        </w:numPr>
      </w:pPr>
      <w:r>
        <w:rPr/>
        <w:t xml:space="preserve">Advantages of temperature gradient screening </w:t>
      </w:r>
    </w:p>
    <w:p>
      <w:pPr>
        <w:numPr>
          <w:ilvl w:val="0"/>
          <w:numId w:val="2"/>
        </w:numPr>
      </w:pPr>
      <w:r>
        <w:rPr/>
        <w:t xml:space="preserve">Effects of high-Z impurities on plasma stability</w:t>
      </w:r>
    </w:p>
    <w:p>
      <w:pPr>
        <w:pStyle w:val="Heading1"/>
      </w:pPr>
      <w:bookmarkStart w:id="6" w:name="_Toc6"/>
      <w:r>
        <w:t>Report location:</w:t>
      </w:r>
      <w:bookmarkEnd w:id="6"/>
    </w:p>
    <w:p>
      <w:hyperlink r:id="rId8" w:history="1">
        <w:r>
          <w:rPr>
            <w:color w:val="2980b9"/>
            <w:u w:val="single"/>
          </w:rPr>
          <w:t xml:space="preserve">https://www.fullpicture.app/item/5ee33e4bdcb5b5e66044a926919b4dd6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656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opscience.iop.org/article/10.1088/1741-4326/aca54e" TargetMode="External"/><Relationship Id="rId8" Type="http://schemas.openxmlformats.org/officeDocument/2006/relationships/hyperlink" Target="https://www.fullpicture.app/item/5ee33e4bdcb5b5e66044a926919b4dd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2023-02-24T14:00:32+01:00</dcterms:created>
  <dcterms:modified xsi:type="dcterms:W3CDTF">2023-02-24T14:00:32+01:00</dcterms:modified>
</cp:coreProperties>
</file>

<file path=docProps/custom.xml><?xml version="1.0" encoding="utf-8"?>
<Properties xmlns="http://schemas.openxmlformats.org/officeDocument/2006/custom-properties" xmlns:vt="http://schemas.openxmlformats.org/officeDocument/2006/docPropsVTypes"/>
</file>