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 čeho pramení oprávněná nervozita okolo DRFG - část I. - www.finsider.cz</w:t>
      </w:r>
      <w:br/>
      <w:hyperlink r:id="rId7" w:history="1">
        <w:r>
          <w:rPr>
            <w:color w:val="2980b9"/>
            <w:u w:val="single"/>
          </w:rPr>
          <w:t xml:space="preserve">https://finsider.cz/investovani/z-ceho-prameni-opravnena-nervozita-okolo-drfg-cast-i/</w:t>
        </w:r>
      </w:hyperlink>
    </w:p>
    <w:p>
      <w:pPr>
        <w:pStyle w:val="Heading1"/>
      </w:pPr>
      <w:bookmarkStart w:id="2" w:name="_Toc2"/>
      <w:r>
        <w:t>Article summary:</w:t>
      </w:r>
      <w:bookmarkEnd w:id="2"/>
    </w:p>
    <w:p>
      <w:pPr>
        <w:jc w:val="both"/>
      </w:pPr>
      <w:r>
        <w:rPr/>
        <w:t xml:space="preserve">1. DRFG Telco 5G a.s., která je součástí skupiny DRFG, si na nákup podílu v DRFG půjčila od této skupiny peníze. Tato netržní transakce mezi spřízněnými osobami způsobila, že DRFG a.s. přišla o veškerý goodwill ve skupině DRFG Telco.</w:t>
      </w:r>
    </w:p>
    <w:p>
      <w:pPr>
        <w:jc w:val="both"/>
      </w:pPr>
      <w:r>
        <w:rPr/>
        <w:t xml:space="preserve">2. Na konci roku 2021 dlužila DRFG Telco 5G a.s. skupině DRFG a.s. přes 1,4 miliardy korun. V roce 2022 musela prostřednictvím svých dcer vracet na dluhopisových emisích 330 milionů korun a dalších minimálně 650 milionů bude muset vrátit v následujících letech.</w:t>
      </w:r>
    </w:p>
    <w:p>
      <w:pPr>
        <w:jc w:val="both"/>
      </w:pPr>
      <w:r>
        <w:rPr/>
        <w:t xml:space="preserve">3. Skupina DRFG a.s. má obrovské cashflow vydání na vracení dluhů, které se pohybují v řádech miliard korun v následujících letech. Kromě povinnosti vyplácet úroky musí také splácet jistiny z dluhopisů.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Tento článek se zaměřuje na skupiny spojené s Davidem Rusňákem a jejich finanční situaci. Autor článku začíná tím, že chce být exaktní a srozumitelný, ale hned v úvodu naznačuje, že obvykle používá nadsázku ve svých projevech. To může vyvolat podezření ohledně objektivity a serióznosti článku.</w:t>
      </w:r>
    </w:p>
    <w:p>
      <w:pPr>
        <w:jc w:val="both"/>
      </w:pPr>
      <w:r>
        <w:rPr/>
        <w:t xml:space="preserve"/>
      </w:r>
    </w:p>
    <w:p>
      <w:pPr>
        <w:jc w:val="both"/>
      </w:pPr>
      <w:r>
        <w:rPr/>
        <w:t xml:space="preserve">Autor dále popisuje tři skupiny, které jsou spojeny s DRFG: Holding zastřešený DRFG a.s., Holding zastřešený DRFG Telco 5G a.s. a skupina firem obsahující slovo Vega. Popisuje také transakci mezi DRFG a.s. a DRFG Telco 5G, kde DRFG Telco 5G půjčila peníze od DRFG a.s. na nákup podílu ve skupině DRFG. Autor tvrdí, že tato transakce byla netržní, protože obě společnosti mají podobnou vlastnickou strukturu.</w:t>
      </w:r>
    </w:p>
    <w:p>
      <w:pPr>
        <w:jc w:val="both"/>
      </w:pPr>
      <w:r>
        <w:rPr/>
        <w:t xml:space="preserve"/>
      </w:r>
    </w:p>
    <w:p>
      <w:pPr>
        <w:jc w:val="both"/>
      </w:pPr>
      <w:r>
        <w:rPr/>
        <w:t xml:space="preserve">Další část článku se zaměřuje na finanční situaci DRFG Telco 5G a.s. Autor uvádí, že tato společnost má velký dluh vůči DRFG a.s. a musí splácet i další dluhopisy v budoucnosti. Tvrdí také, že kreditní kvalita DRFG Telco 5G je diskutabilní.</w:t>
      </w:r>
    </w:p>
    <w:p>
      <w:pPr>
        <w:jc w:val="both"/>
      </w:pPr>
      <w:r>
        <w:rPr/>
        <w:t xml:space="preserve"/>
      </w:r>
    </w:p>
    <w:p>
      <w:pPr>
        <w:jc w:val="both"/>
      </w:pPr>
      <w:r>
        <w:rPr/>
        <w:t xml:space="preserve">Následně autor popisuje finanční situaci DRFG a.s. a uvádí, že většina majetku této skupiny je v pohledávkách. Zmiňuje také povinnost splácet úroky z dluhů.</w:t>
      </w:r>
    </w:p>
    <w:p>
      <w:pPr>
        <w:jc w:val="both"/>
      </w:pPr>
      <w:r>
        <w:rPr/>
        <w:t xml:space="preserve"/>
      </w:r>
    </w:p>
    <w:p>
      <w:pPr>
        <w:jc w:val="both"/>
      </w:pPr>
      <w:r>
        <w:rPr/>
        <w:t xml:space="preserve">Celkově lze říci, že článek obsahuje několik potenciálních předsudků a nedostatků. Autor používá silný jazyk a nadsázku, což může snižovat důvěryhodnost článku. Dále nenabízí žádné protiargumenty nebo důkazy pro svá tvrzení o netržní transakci mezi DRFG a.s. a DRFG Telco 5G. Neposkytuje ani informace o možných rizicích spojených s tímto obchodem.</w:t>
      </w:r>
    </w:p>
    <w:p>
      <w:pPr>
        <w:jc w:val="both"/>
      </w:pPr>
      <w:r>
        <w:rPr/>
        <w:t xml:space="preserve"/>
      </w:r>
    </w:p>
    <w:p>
      <w:pPr>
        <w:jc w:val="both"/>
      </w:pPr>
      <w:r>
        <w:rPr/>
        <w:t xml:space="preserve">Autor se také zaměřuje pouze na negativní stránky finanční situace skupin spojených s Davidem Rusňákem, aniž by prezentoval obě strany stejně. Chybí mu vyváženost a objektivita v prezentaci informací.</w:t>
      </w:r>
    </w:p>
    <w:p>
      <w:pPr>
        <w:jc w:val="both"/>
      </w:pPr>
      <w:r>
        <w:rPr/>
        <w:t xml:space="preserve"/>
      </w:r>
    </w:p>
    <w:p>
      <w:pPr>
        <w:jc w:val="both"/>
      </w:pPr>
      <w:r>
        <w:rPr/>
        <w:t xml:space="preserve">Celkově lze tedy říci, že tento článek trpí nedostatkem objektivity, nepodloženými tvrzeními a jednostranným zpravodajstvím. Je důležité brát tyto faktory v úvahu při hodnocení informací prezentovaných v článku.</w:t>
      </w:r>
    </w:p>
    <w:p>
      <w:pPr>
        <w:pStyle w:val="Heading1"/>
      </w:pPr>
      <w:bookmarkStart w:id="5" w:name="_Toc5"/>
      <w:r>
        <w:t>Topics for further research:</w:t>
      </w:r>
      <w:bookmarkEnd w:id="5"/>
    </w:p>
    <w:p>
      <w:pPr>
        <w:spacing w:after="0"/>
        <w:numPr>
          <w:ilvl w:val="0"/>
          <w:numId w:val="2"/>
        </w:numPr>
      </w:pPr>
      <w:r>
        <w:rPr/>
        <w:t xml:space="preserve">Finanční situace skupin spojených s Davidem Rusňákem - podrobné informace a analýza
</w:t>
      </w:r>
    </w:p>
    <w:p>
      <w:pPr>
        <w:spacing w:after="0"/>
        <w:numPr>
          <w:ilvl w:val="0"/>
          <w:numId w:val="2"/>
        </w:numPr>
      </w:pPr>
      <w:r>
        <w:rPr/>
        <w:t xml:space="preserve">Vlastnická struktura DRFG a.s. a DRFG Telco 5G a.s. - srovnání a možné důsledky
</w:t>
      </w:r>
    </w:p>
    <w:p>
      <w:pPr>
        <w:spacing w:after="0"/>
        <w:numPr>
          <w:ilvl w:val="0"/>
          <w:numId w:val="2"/>
        </w:numPr>
      </w:pPr>
      <w:r>
        <w:rPr/>
        <w:t xml:space="preserve">Rizika a potenciální negativní dopady netržní transakce mezi DRFG a.s. a DRFG Telco 5G a.s.
</w:t>
      </w:r>
    </w:p>
    <w:p>
      <w:pPr>
        <w:spacing w:after="0"/>
        <w:numPr>
          <w:ilvl w:val="0"/>
          <w:numId w:val="2"/>
        </w:numPr>
      </w:pPr>
      <w:r>
        <w:rPr/>
        <w:t xml:space="preserve">Kreditní kvalita DRFG Telco 5G a.s. - hodnocení a důvěryhodnost
</w:t>
      </w:r>
    </w:p>
    <w:p>
      <w:pPr>
        <w:spacing w:after="0"/>
        <w:numPr>
          <w:ilvl w:val="0"/>
          <w:numId w:val="2"/>
        </w:numPr>
      </w:pPr>
      <w:r>
        <w:rPr/>
        <w:t xml:space="preserve">Možné důsledky velkého dluhu DRFG Telco 5G a.s. a jeho schopnost splácet
</w:t>
      </w:r>
    </w:p>
    <w:p>
      <w:pPr>
        <w:numPr>
          <w:ilvl w:val="0"/>
          <w:numId w:val="2"/>
        </w:numPr>
      </w:pPr>
      <w:r>
        <w:rPr/>
        <w:t xml:space="preserve">Alternativní pohled na finanční situaci skupin spojených s Davidem Rusňákem - vyváženost a objektivita v prezentaci informací.</w:t>
      </w:r>
    </w:p>
    <w:p>
      <w:pPr>
        <w:pStyle w:val="Heading1"/>
      </w:pPr>
      <w:bookmarkStart w:id="6" w:name="_Toc6"/>
      <w:r>
        <w:t>Report location:</w:t>
      </w:r>
      <w:bookmarkEnd w:id="6"/>
    </w:p>
    <w:p>
      <w:hyperlink r:id="rId8" w:history="1">
        <w:r>
          <w:rPr>
            <w:color w:val="2980b9"/>
            <w:u w:val="single"/>
          </w:rPr>
          <w:t xml:space="preserve">https://www.fullpicture.app/item/5ee4564e15077158cb99b61559b52a0e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F4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insider.cz/investovani/z-ceho-prameni-opravnena-nervozita-okolo-drfg-cast-i/" TargetMode="External"/><Relationship Id="rId8" Type="http://schemas.openxmlformats.org/officeDocument/2006/relationships/hyperlink" Target="https://www.fullpicture.app/item/5ee4564e15077158cb99b61559b52a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2023-09-04T10:53:15+02:00</dcterms:created>
  <dcterms:modified xsi:type="dcterms:W3CDTF">2023-09-04T10:53:15+02:00</dcterms:modified>
</cp:coreProperties>
</file>

<file path=docProps/custom.xml><?xml version="1.0" encoding="utf-8"?>
<Properties xmlns="http://schemas.openxmlformats.org/officeDocument/2006/custom-properties" xmlns:vt="http://schemas.openxmlformats.org/officeDocument/2006/docPropsVTypes"/>
</file>