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Madhesis and India's Foreign policy with Nepal</w:t>
      </w:r>
      <w:br/>
      <w:hyperlink r:id="rId7" w:history="1">
        <w:r>
          <w:rPr>
            <w:color w:val="2980b9"/>
            <w:u w:val="single"/>
          </w:rPr>
          <w:t xml:space="preserve">https://www.researchgate.net/publication/342563713_Madhesis_and_India%27s_Foreign_policy_with_Nepal</w:t>
        </w:r>
      </w:hyperlink>
    </w:p>
    <w:p>
      <w:pPr>
        <w:pStyle w:val="Heading1"/>
      </w:pPr>
      <w:bookmarkStart w:id="2" w:name="_Toc2"/>
      <w:r>
        <w:t>Article summary:</w:t>
      </w:r>
      <w:bookmarkEnd w:id="2"/>
    </w:p>
    <w:p>
      <w:pPr>
        <w:jc w:val="both"/>
      </w:pPr>
      <w:r>
        <w:rPr/>
        <w:t xml:space="preserve">1. Madhesis has been a focus of both India and Nepal due to its geo-political importance as a buffer state between two large countries.</w:t>
      </w:r>
    </w:p>
    <w:p>
      <w:pPr>
        <w:jc w:val="both"/>
      </w:pPr>
      <w:r>
        <w:rPr/>
        <w:t xml:space="preserve">2. Discrimination against Madhesis in Nepal, particularly by upper caste hill Brahmin and Chhetri, has caused tension at the Indo-Nepal border.</w:t>
      </w:r>
    </w:p>
    <w:p>
      <w:pPr>
        <w:jc w:val="both"/>
      </w:pPr>
      <w:r>
        <w:rPr/>
        <w:t xml:space="preserve">3. Conflict resolution in the Terai region is necessary for peace building measures to be successful at regional and bilateral levels.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situation of Madhesis in Nepal and how it affects India's foreign policy with Nepal. The article is written from an academic perspective, citing sources such as Gellner (2007) and Nayak (2011). The article does not appear to be biased or one-sided, as it presents both sides of the issue fairly. However, there are some points that could have been explored further, such as the potential risks associated with conflict resolution in the Terai region, or how India's foreign policy could be affected by other factors besides Madhesis. Additionally, while the article does provide evidence for its claims, more evidence could have been provided to support them further. Furthermore, counterarguments should have been explored more thoroughly in order to present a balanced view of the issue. In conclusion, while this article provides a good overview of Madhesis and India's foreign policy with Nepal, it could benefit from further exploration into potential risks and counterarguments related to the topic.</w:t>
      </w:r>
    </w:p>
    <w:p>
      <w:pPr>
        <w:pStyle w:val="Heading1"/>
      </w:pPr>
      <w:bookmarkStart w:id="5" w:name="_Toc5"/>
      <w:r>
        <w:t>Topics for further research:</w:t>
      </w:r>
      <w:bookmarkEnd w:id="5"/>
    </w:p>
    <w:p>
      <w:pPr>
        <w:spacing w:after="0"/>
        <w:numPr>
          <w:ilvl w:val="0"/>
          <w:numId w:val="2"/>
        </w:numPr>
      </w:pPr>
      <w:r>
        <w:rPr/>
        <w:t xml:space="preserve">Madhesi conflict resolution</w:t>
      </w:r>
    </w:p>
    <w:p>
      <w:pPr>
        <w:spacing w:after="0"/>
        <w:numPr>
          <w:ilvl w:val="0"/>
          <w:numId w:val="2"/>
        </w:numPr>
      </w:pPr>
      <w:r>
        <w:rPr/>
        <w:t xml:space="preserve">India's foreign policy in Nepal</w:t>
      </w:r>
    </w:p>
    <w:p>
      <w:pPr>
        <w:spacing w:after="0"/>
        <w:numPr>
          <w:ilvl w:val="0"/>
          <w:numId w:val="2"/>
        </w:numPr>
      </w:pPr>
      <w:r>
        <w:rPr/>
        <w:t xml:space="preserve">Impact of Madhesi on India's foreign policy</w:t>
      </w:r>
    </w:p>
    <w:p>
      <w:pPr>
        <w:spacing w:after="0"/>
        <w:numPr>
          <w:ilvl w:val="0"/>
          <w:numId w:val="2"/>
        </w:numPr>
      </w:pPr>
      <w:r>
        <w:rPr/>
        <w:t xml:space="preserve">Risks associated with Madhesi conflict</w:t>
      </w:r>
    </w:p>
    <w:p>
      <w:pPr>
        <w:spacing w:after="0"/>
        <w:numPr>
          <w:ilvl w:val="0"/>
          <w:numId w:val="2"/>
        </w:numPr>
      </w:pPr>
      <w:r>
        <w:rPr/>
        <w:t xml:space="preserve">Counterarguments to Madhesi in Nepal</w:t>
      </w:r>
    </w:p>
    <w:p>
      <w:pPr>
        <w:numPr>
          <w:ilvl w:val="0"/>
          <w:numId w:val="2"/>
        </w:numPr>
      </w:pPr>
      <w:r>
        <w:rPr/>
        <w:t xml:space="preserve">Other factors affecting India's foreign policy in Nepal</w:t>
      </w:r>
    </w:p>
    <w:p>
      <w:pPr>
        <w:pStyle w:val="Heading1"/>
      </w:pPr>
      <w:bookmarkStart w:id="6" w:name="_Toc6"/>
      <w:r>
        <w:t>Report location:</w:t>
      </w:r>
      <w:bookmarkEnd w:id="6"/>
    </w:p>
    <w:p>
      <w:hyperlink r:id="rId8" w:history="1">
        <w:r>
          <w:rPr>
            <w:color w:val="2980b9"/>
            <w:u w:val="single"/>
          </w:rPr>
          <w:t xml:space="preserve">https://www.fullpicture.app/item/5ef24f5a4c71c4d6feadd760cdc95cc8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11D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2563713_Madhesis_and_India%27s_Foreign_policy_with_Nepal" TargetMode="External"/><Relationship Id="rId8" Type="http://schemas.openxmlformats.org/officeDocument/2006/relationships/hyperlink" Target="https://www.fullpicture.app/item/5ef24f5a4c71c4d6feadd760cdc95c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2023-03-04T10:22:50+01:00</dcterms:created>
  <dcterms:modified xsi:type="dcterms:W3CDTF">2023-03-04T10:22:50+01:00</dcterms:modified>
</cp:coreProperties>
</file>

<file path=docProps/custom.xml><?xml version="1.0" encoding="utf-8"?>
<Properties xmlns="http://schemas.openxmlformats.org/officeDocument/2006/custom-properties" xmlns:vt="http://schemas.openxmlformats.org/officeDocument/2006/docPropsVTypes"/>
</file>