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metabolic regulator USF-1 is involved in the control of affective behaviour in mice - PMC</w:t>
      </w:r>
      <w:br/>
      <w:hyperlink r:id="rId7" w:history="1">
        <w:r>
          <w:rPr>
            <w:color w:val="2980b9"/>
            <w:u w:val="single"/>
          </w:rPr>
          <w:t xml:space="preserve">https://www.ncbi.nlm.nih.gov/pmc/articles/PMC9712601/</w:t>
        </w:r>
      </w:hyperlink>
    </w:p>
    <w:p>
      <w:pPr>
        <w:pStyle w:val="Heading1"/>
      </w:pPr>
      <w:bookmarkStart w:id="2" w:name="_Toc2"/>
      <w:r>
        <w:t>Article summary:</w:t>
      </w:r>
      <w:bookmarkEnd w:id="2"/>
    </w:p>
    <w:p>
      <w:pPr>
        <w:jc w:val="both"/>
      </w:pPr>
      <w:r>
        <w:rPr/>
        <w:t xml:space="preserve">1. The article examines the hypothesis that the activation of brown fat tissue (BAT) is associated with an alteration of affective behaviour.</w:t>
      </w:r>
    </w:p>
    <w:p>
      <w:pPr>
        <w:jc w:val="both"/>
      </w:pPr>
      <w:r>
        <w:rPr/>
        <w:t xml:space="preserve">2. USF-1 knock-out (KO) mice were used as a genetic model to test this hypothesis, and it was found that USF-1 deficiency was associated with reduced depression-like and anxiety-like behaviours.</w:t>
      </w:r>
    </w:p>
    <w:p>
      <w:pPr>
        <w:jc w:val="both"/>
      </w:pPr>
      <w:r>
        <w:rPr/>
        <w:t xml:space="preserve">3. RNA-seq analysis revealed a significant increase in the expression of several members of the X-linked lymphocyte-regulated (xlr) genes, which are implicated in the regulation of dendritic branching, dendritic spine number and morphology.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USF-1 KO mice, as well as RNA sequencing analysis. The authors also provide detailed descriptions of their methods and results, which allows readers to evaluate the validity of their findings. Furthermore, they acknowledge potential limitations in their study such as the fact that surgical removal of interscapular BAT did not impact the behavioural phenotype of USF-1 KO mice. </w:t>
      </w:r>
    </w:p>
    <w:p>
      <w:pPr>
        <w:jc w:val="both"/>
      </w:pPr>
      <w:r>
        <w:rPr/>
        <w:t xml:space="preserve">However, there are some points that could be improved upon in terms of trustworthiness and reliability. For example, while the authors discuss potential mediators for comorbidity between metabolic and mood disorders such as glucocorticoids, leptin and insulin, they do not provide any evidence or data to support these claims. Additionally, while they mention possible risks associated with metabolic disorders such as type 1 and type 2 diabetes, they do not explore these risks further or discuss how they may be mitigated or managed. Finally, while they acknowledge potential limitations in their study such as the fact that surgical removal of interscapular BAT did not impact the behavioural phenotype of USF-1 KO mice, they do not explore other possible explanations for this result or consider alternative hypotheses that could explain their findings.</w:t>
      </w:r>
    </w:p>
    <w:p>
      <w:pPr>
        <w:pStyle w:val="Heading1"/>
      </w:pPr>
      <w:bookmarkStart w:id="5" w:name="_Toc5"/>
      <w:r>
        <w:t>Topics for further research:</w:t>
      </w:r>
      <w:bookmarkEnd w:id="5"/>
    </w:p>
    <w:p>
      <w:pPr>
        <w:spacing w:after="0"/>
        <w:numPr>
          <w:ilvl w:val="0"/>
          <w:numId w:val="2"/>
        </w:numPr>
      </w:pPr>
      <w:r>
        <w:rPr/>
        <w:t xml:space="preserve">Metabolic disorder comorbidity</w:t>
      </w:r>
    </w:p>
    <w:p>
      <w:pPr>
        <w:spacing w:after="0"/>
        <w:numPr>
          <w:ilvl w:val="0"/>
          <w:numId w:val="2"/>
        </w:numPr>
      </w:pPr>
      <w:r>
        <w:rPr/>
        <w:t xml:space="preserve">Glucocorticoid regulation of mood disorders</w:t>
      </w:r>
    </w:p>
    <w:p>
      <w:pPr>
        <w:spacing w:after="0"/>
        <w:numPr>
          <w:ilvl w:val="0"/>
          <w:numId w:val="2"/>
        </w:numPr>
      </w:pPr>
      <w:r>
        <w:rPr/>
        <w:t xml:space="preserve">Leptin regulation of mood disorders</w:t>
      </w:r>
    </w:p>
    <w:p>
      <w:pPr>
        <w:spacing w:after="0"/>
        <w:numPr>
          <w:ilvl w:val="0"/>
          <w:numId w:val="2"/>
        </w:numPr>
      </w:pPr>
      <w:r>
        <w:rPr/>
        <w:t xml:space="preserve">Insulin regulation of mood disorders</w:t>
      </w:r>
    </w:p>
    <w:p>
      <w:pPr>
        <w:spacing w:after="0"/>
        <w:numPr>
          <w:ilvl w:val="0"/>
          <w:numId w:val="2"/>
        </w:numPr>
      </w:pPr>
      <w:r>
        <w:rPr/>
        <w:t xml:space="preserve">Type 1 and type 2 diabetes risks</w:t>
      </w:r>
    </w:p>
    <w:p>
      <w:pPr>
        <w:numPr>
          <w:ilvl w:val="0"/>
          <w:numId w:val="2"/>
        </w:numPr>
      </w:pPr>
      <w:r>
        <w:rPr/>
        <w:t xml:space="preserve">Alternative explanations for USF-1 KO mouse behavioural phenotype</w:t>
      </w:r>
    </w:p>
    <w:p>
      <w:pPr>
        <w:pStyle w:val="Heading1"/>
      </w:pPr>
      <w:bookmarkStart w:id="6" w:name="_Toc6"/>
      <w:r>
        <w:t>Report location:</w:t>
      </w:r>
      <w:bookmarkEnd w:id="6"/>
    </w:p>
    <w:p>
      <w:hyperlink r:id="rId8" w:history="1">
        <w:r>
          <w:rPr>
            <w:color w:val="2980b9"/>
            <w:u w:val="single"/>
          </w:rPr>
          <w:t xml:space="preserve">https://www.fullpicture.app/item/5ef36f575727ad47e294cb1d08b670d4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197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712601/" TargetMode="External"/><Relationship Id="rId8" Type="http://schemas.openxmlformats.org/officeDocument/2006/relationships/hyperlink" Target="https://www.fullpicture.app/item/5ef36f575727ad47e294cb1d08b670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2023-02-23T18:15:49+01:00</dcterms:created>
  <dcterms:modified xsi:type="dcterms:W3CDTF">2023-02-23T18:15:49+01:00</dcterms:modified>
</cp:coreProperties>
</file>

<file path=docProps/custom.xml><?xml version="1.0" encoding="utf-8"?>
<Properties xmlns="http://schemas.openxmlformats.org/officeDocument/2006/custom-properties" xmlns:vt="http://schemas.openxmlformats.org/officeDocument/2006/docPropsVTypes"/>
</file>