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Induction of dental pulp stem cell differentiation into odontoblasts by electroporation-mediated gene delivery of growth/differentiation factor 11 (Gdf11) | Gene Therapy</w:t>
      </w:r>
      <w:br/>
      <w:hyperlink r:id="rId7" w:history="1">
        <w:r>
          <w:rPr>
            <w:color w:val="2980b9"/>
            <w:u w:val="single"/>
          </w:rPr>
          <w:t xml:space="preserve">https://www.nature.com/articles/3301692</w:t>
        </w:r>
      </w:hyperlink>
    </w:p>
    <w:p>
      <w:pPr>
        <w:pStyle w:val="Heading1"/>
      </w:pPr>
      <w:bookmarkStart w:id="2" w:name="_Toc2"/>
      <w:r>
        <w:t>Article summary:</w:t>
      </w:r>
      <w:bookmarkEnd w:id="2"/>
    </w:p>
    <w:p>
      <w:pPr>
        <w:jc w:val="both"/>
      </w:pPr>
      <w:r>
        <w:rPr/>
        <w:t xml:space="preserve">1. The article discusses the potential of gene therapy to induce dental pulp stem cell differentiation into odontoblasts by electroporation-mediated gene delivery of growth/differentiation factor 11 (Gdf11).</w:t>
      </w:r>
    </w:p>
    <w:p>
      <w:pPr>
        <w:jc w:val="both"/>
      </w:pPr>
      <w:r>
        <w:rPr/>
        <w:t xml:space="preserve">2. It reviews existing literature on bone morphogenetic proteins, osteogenic protein-1, and growth/differentiation factor 11 in relation to their role in skeletal tissue engineering and regeneration.</w:t>
      </w:r>
    </w:p>
    <w:p>
      <w:pPr>
        <w:jc w:val="both"/>
      </w:pPr>
      <w:r>
        <w:rPr/>
        <w:t xml:space="preserve">3. It also examines the use of electroporation for gene transfer into mammalian cells, plants, and other organisms.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existing literature on bone morphogenetic proteins, osteogenic protein-1, and growth/differentiation factor 11 in relation to their role in skeletal tissue engineering and regeneration. The article also provides an overview of the use of electroporation for gene transfer into mammalian cells, plants, and other organisms.</w:t>
      </w:r>
    </w:p>
    <w:p>
      <w:pPr>
        <w:jc w:val="both"/>
      </w:pPr>
      <w:r>
        <w:rPr/>
        <w:t xml:space="preserve">However, there are some potential biases that should be noted. For example, the article does not provide any counterarguments or explore any possible risks associated with using electroporation for gene transfer. Additionally, the article does not present both sides equally; instead it focuses primarily on the potential benefits of using this method for gene transfer without providing an equal amount of information about any potential drawbacks or risks associated with it. Furthermore, some claims made in the article are unsupported by evidence or data; these should be further explored before drawing any conclusions from them.</w:t>
      </w:r>
    </w:p>
    <w:p>
      <w:pPr>
        <w:pStyle w:val="Heading1"/>
      </w:pPr>
      <w:bookmarkStart w:id="5" w:name="_Toc5"/>
      <w:r>
        <w:t>Topics for further research:</w:t>
      </w:r>
      <w:bookmarkEnd w:id="5"/>
    </w:p>
    <w:p>
      <w:pPr>
        <w:spacing w:after="0"/>
        <w:numPr>
          <w:ilvl w:val="0"/>
          <w:numId w:val="2"/>
        </w:numPr>
      </w:pPr>
      <w:r>
        <w:rPr/>
        <w:t xml:space="preserve">Risks associated with electroporation gene transfer</w:t>
      </w:r>
    </w:p>
    <w:p>
      <w:pPr>
        <w:spacing w:after="0"/>
        <w:numPr>
          <w:ilvl w:val="0"/>
          <w:numId w:val="2"/>
        </w:numPr>
      </w:pPr>
      <w:r>
        <w:rPr/>
        <w:t xml:space="preserve">Potential drawbacks of using electroporation for gene transfer</w:t>
      </w:r>
    </w:p>
    <w:p>
      <w:pPr>
        <w:spacing w:after="0"/>
        <w:numPr>
          <w:ilvl w:val="0"/>
          <w:numId w:val="2"/>
        </w:numPr>
      </w:pPr>
      <w:r>
        <w:rPr/>
        <w:t xml:space="preserve">Evidence for the efficacy of electroporation gene transfer</w:t>
      </w:r>
    </w:p>
    <w:p>
      <w:pPr>
        <w:spacing w:after="0"/>
        <w:numPr>
          <w:ilvl w:val="0"/>
          <w:numId w:val="2"/>
        </w:numPr>
      </w:pPr>
      <w:r>
        <w:rPr/>
        <w:t xml:space="preserve">Comparison of electroporation gene transfer to other methods</w:t>
      </w:r>
    </w:p>
    <w:p>
      <w:pPr>
        <w:spacing w:after="0"/>
        <w:numPr>
          <w:ilvl w:val="0"/>
          <w:numId w:val="2"/>
        </w:numPr>
      </w:pPr>
      <w:r>
        <w:rPr/>
        <w:t xml:space="preserve">Long-term effects of electroporation gene transfer</w:t>
      </w:r>
    </w:p>
    <w:p>
      <w:pPr>
        <w:numPr>
          <w:ilvl w:val="0"/>
          <w:numId w:val="2"/>
        </w:numPr>
      </w:pPr>
      <w:r>
        <w:rPr/>
        <w:t xml:space="preserve">Ethical considerations of electroporation gene transfer</w:t>
      </w:r>
    </w:p>
    <w:p>
      <w:pPr>
        <w:pStyle w:val="Heading1"/>
      </w:pPr>
      <w:bookmarkStart w:id="6" w:name="_Toc6"/>
      <w:r>
        <w:t>Report location:</w:t>
      </w:r>
      <w:bookmarkEnd w:id="6"/>
    </w:p>
    <w:p>
      <w:hyperlink r:id="rId8" w:history="1">
        <w:r>
          <w:rPr>
            <w:color w:val="2980b9"/>
            <w:u w:val="single"/>
          </w:rPr>
          <w:t xml:space="preserve">https://www.fullpicture.app/item/5ef37ca79fe43006fa1a091b5b84ba5e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4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301692" TargetMode="External"/><Relationship Id="rId8" Type="http://schemas.openxmlformats.org/officeDocument/2006/relationships/hyperlink" Target="https://www.fullpicture.app/item/5ef37ca79fe43006fa1a091b5b84ba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2023-02-28T17:43:29+01:00</dcterms:created>
  <dcterms:modified xsi:type="dcterms:W3CDTF">2023-02-28T17:43:29+01:00</dcterms:modified>
</cp:coreProperties>
</file>

<file path=docProps/custom.xml><?xml version="1.0" encoding="utf-8"?>
<Properties xmlns="http://schemas.openxmlformats.org/officeDocument/2006/custom-properties" xmlns:vt="http://schemas.openxmlformats.org/officeDocument/2006/docPropsVTypes"/>
</file>