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Lifestyle behaviour in adolescence and musculoskeletal pain 11 years later: The Trøndelag Health Study - Smedbråten - 2022 - European Journal of Pain - Wiley Online Library</w:t>
      </w:r>
      <w:br/>
      <w:hyperlink r:id="rId7" w:history="1">
        <w:r>
          <w:rPr>
            <w:color w:val="2980b9"/>
            <w:u w:val="single"/>
          </w:rPr>
          <w:t xml:space="preserve">https://onlinelibrary.wiley.com/doi/10.1002/ejp.2012</w:t>
        </w:r>
      </w:hyperlink>
    </w:p>
    <w:p>
      <w:pPr>
        <w:pStyle w:val="Heading1"/>
      </w:pPr>
      <w:bookmarkStart w:id="2" w:name="_Toc2"/>
      <w:r>
        <w:t>Article summary:</w:t>
      </w:r>
      <w:bookmarkEnd w:id="2"/>
    </w:p>
    <w:p>
      <w:pPr>
        <w:jc w:val="both"/>
      </w:pPr>
      <w:r>
        <w:rPr/>
        <w:t xml:space="preserve">1. This study investigated the association between lifestyle behaviour in adolescence and musculoskeletal pain 11 years later.</w:t>
      </w:r>
    </w:p>
    <w:p>
      <w:pPr>
        <w:jc w:val="both"/>
      </w:pPr>
      <w:r>
        <w:rPr/>
        <w:t xml:space="preserve">2. Adolescents with musculoskeletal pain at baseline who reported four or more adverse lifestyle behaviours had an increased risk of persistent musculoskeletal pain 11 years later.</w:t>
      </w:r>
    </w:p>
    <w:p>
      <w:pPr>
        <w:jc w:val="both"/>
      </w:pPr>
      <w:r>
        <w:rPr/>
        <w:t xml:space="preserve">3. Focusing on an accumulation of multiple adverse lifestyle behaviours, rather than each individual behaviour, may provide a potential area for future research and interventions targeting musculoskeletal pain in youth.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data from the Trøndelag Health Study in Norway which included 1824 adolescents aged 13-19 years old. The authors used multiple logistic regression analyses to investigate the association between lifestyle behaviour in adolescence and musculoskeletal pain 11 years later, and their results were expressed as odds ratios (ORs) with 95% confidence intervals (CIs). The article also provides a detailed discussion of the implications of their findings for future health care of adolescents with musculoskeletal pain. </w:t>
      </w:r>
    </w:p>
    <w:p>
      <w:pPr>
        <w:jc w:val="both"/>
      </w:pPr>
      <w:r>
        <w:rPr/>
        <w:t xml:space="preserve">However, there are some potential biases that should be noted. Firstly, the study only looked at adolescents aged 13-19 years old, so it is unclear whether the results would be applicable to other age groups. Secondly, the study did not take into account any potential confounding factors such as socio-economic status or family history of musculoskeletal pain which could have influenced the results. Finally, although the authors discussed possible interventions targeting musculoskeletal pain in youth based on their findings, they did not provide any evidence to support these interventions or suggest how they could be implemented effectively.</w:t>
      </w:r>
    </w:p>
    <w:p>
      <w:pPr>
        <w:pStyle w:val="Heading1"/>
      </w:pPr>
      <w:bookmarkStart w:id="5" w:name="_Toc5"/>
      <w:r>
        <w:t>Topics for further research:</w:t>
      </w:r>
      <w:bookmarkEnd w:id="5"/>
    </w:p>
    <w:p>
      <w:pPr>
        <w:spacing w:after="0"/>
        <w:numPr>
          <w:ilvl w:val="0"/>
          <w:numId w:val="2"/>
        </w:numPr>
      </w:pPr>
      <w:r>
        <w:rPr/>
        <w:t xml:space="preserve">Socio-economic status and musculoskeletal pain</w:t>
      </w:r>
    </w:p>
    <w:p>
      <w:pPr>
        <w:spacing w:after="0"/>
        <w:numPr>
          <w:ilvl w:val="0"/>
          <w:numId w:val="2"/>
        </w:numPr>
      </w:pPr>
      <w:r>
        <w:rPr/>
        <w:t xml:space="preserve">Family history and musculoskeletal pain</w:t>
      </w:r>
    </w:p>
    <w:p>
      <w:pPr>
        <w:spacing w:after="0"/>
        <w:numPr>
          <w:ilvl w:val="0"/>
          <w:numId w:val="2"/>
        </w:numPr>
      </w:pPr>
      <w:r>
        <w:rPr/>
        <w:t xml:space="preserve">Interventions for musculoskeletal pain in youth</w:t>
      </w:r>
    </w:p>
    <w:p>
      <w:pPr>
        <w:spacing w:after="0"/>
        <w:numPr>
          <w:ilvl w:val="0"/>
          <w:numId w:val="2"/>
        </w:numPr>
      </w:pPr>
      <w:r>
        <w:rPr/>
        <w:t xml:space="preserve">Implementation of interventions for musculoskeletal pain in youth</w:t>
      </w:r>
    </w:p>
    <w:p>
      <w:pPr>
        <w:spacing w:after="0"/>
        <w:numPr>
          <w:ilvl w:val="0"/>
          <w:numId w:val="2"/>
        </w:numPr>
      </w:pPr>
      <w:r>
        <w:rPr/>
        <w:t xml:space="preserve">Musculoskeletal pain in other age groups</w:t>
      </w:r>
    </w:p>
    <w:p>
      <w:pPr>
        <w:numPr>
          <w:ilvl w:val="0"/>
          <w:numId w:val="2"/>
        </w:numPr>
      </w:pPr>
      <w:r>
        <w:rPr/>
        <w:t xml:space="preserve">Long-term effects of lifestyle behaviour on musculoskeletal pain</w:t>
      </w:r>
    </w:p>
    <w:p>
      <w:pPr>
        <w:pStyle w:val="Heading1"/>
      </w:pPr>
      <w:bookmarkStart w:id="6" w:name="_Toc6"/>
      <w:r>
        <w:t>Report location:</w:t>
      </w:r>
      <w:bookmarkEnd w:id="6"/>
    </w:p>
    <w:p>
      <w:hyperlink r:id="rId8" w:history="1">
        <w:r>
          <w:rPr>
            <w:color w:val="2980b9"/>
            <w:u w:val="single"/>
          </w:rPr>
          <w:t xml:space="preserve">https://www.fullpicture.app/item/5f14c6c16498566368dfb8f39ed98426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C6F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ejp.2012" TargetMode="External"/><Relationship Id="rId8" Type="http://schemas.openxmlformats.org/officeDocument/2006/relationships/hyperlink" Target="https://www.fullpicture.app/item/5f14c6c16498566368dfb8f39ed984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2023-02-28T13:53:45+01:00</dcterms:created>
  <dcterms:modified xsi:type="dcterms:W3CDTF">2023-02-28T13:53:45+01:00</dcterms:modified>
</cp:coreProperties>
</file>

<file path=docProps/custom.xml><?xml version="1.0" encoding="utf-8"?>
<Properties xmlns="http://schemas.openxmlformats.org/officeDocument/2006/custom-properties" xmlns:vt="http://schemas.openxmlformats.org/officeDocument/2006/docPropsVTypes"/>
</file>