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Multicollinearity - Alin - 2010 - WIREs Computational Statistics - Wiley Online Library</w:t>
      </w:r>
      <w:br/>
      <w:hyperlink r:id="rId7" w:history="1">
        <w:r>
          <w:rPr>
            <w:color w:val="2980b9"/>
            <w:u w:val="single"/>
          </w:rPr>
          <w:t xml:space="preserve">https://wires.onlinelibrary.wiley.com/doi/abs/10.1002/wics.84</w:t>
        </w:r>
      </w:hyperlink>
    </w:p>
    <w:p>
      <w:pPr>
        <w:pStyle w:val="Heading1"/>
      </w:pPr>
      <w:bookmarkStart w:id="2" w:name="_Toc2"/>
      <w:r>
        <w:t>Article summary:</w:t>
      </w:r>
      <w:bookmarkEnd w:id="2"/>
    </w:p>
    <w:p>
      <w:pPr>
        <w:jc w:val="both"/>
      </w:pPr>
      <w:r>
        <w:rPr/>
        <w:t xml:space="preserve">1. Multicollinearity is a data problem that can cause difficulty with the reliability of model parameters in multiple linear regression models.</w:t>
      </w:r>
    </w:p>
    <w:p>
      <w:pPr>
        <w:jc w:val="both"/>
      </w:pPr>
      <w:r>
        <w:rPr/>
        <w:t xml:space="preserve">2. This article presents an overview of multicollinearity and its effects on linear regression models, as well as some diagnostics for this model.</w:t>
      </w:r>
    </w:p>
    <w:p>
      <w:pPr>
        <w:jc w:val="both"/>
      </w:pPr>
      <w:r>
        <w:rPr/>
        <w:t xml:space="preserve">3. The article is categorized under Statistical Models &gt; Linear Models and Statistical Models &gt; Multivariate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multicollinearity and its effects on linear regression models, as well as some diagnostics for this model. The article does not appear to be biased or one-sided, presenting both sides equally. It does not contain any promotional content or partiality, nor does it make unsupported claims or missing points of consideration. All possible risks are noted and the evidence for the claims made is provided. The article also does not explore any counterarguments or present any missing evidence for the claims made. In conclusion, the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Multicollinearity and linear regression</w:t>
      </w:r>
    </w:p>
    <w:p>
      <w:pPr>
        <w:spacing w:after="0"/>
        <w:numPr>
          <w:ilvl w:val="0"/>
          <w:numId w:val="2"/>
        </w:numPr>
      </w:pPr>
      <w:r>
        <w:rPr/>
        <w:t xml:space="preserve">Multicollinearity diagnostics</w:t>
      </w:r>
    </w:p>
    <w:p>
      <w:pPr>
        <w:spacing w:after="0"/>
        <w:numPr>
          <w:ilvl w:val="0"/>
          <w:numId w:val="2"/>
        </w:numPr>
      </w:pPr>
      <w:r>
        <w:rPr/>
        <w:t xml:space="preserve">Multicollinearity and model accuracy</w:t>
      </w:r>
    </w:p>
    <w:p>
      <w:pPr>
        <w:spacing w:after="0"/>
        <w:numPr>
          <w:ilvl w:val="0"/>
          <w:numId w:val="2"/>
        </w:numPr>
      </w:pPr>
      <w:r>
        <w:rPr/>
        <w:t xml:space="preserve">Multicollinearity and data interpretation</w:t>
      </w:r>
    </w:p>
    <w:p>
      <w:pPr>
        <w:spacing w:after="0"/>
        <w:numPr>
          <w:ilvl w:val="0"/>
          <w:numId w:val="2"/>
        </w:numPr>
      </w:pPr>
      <w:r>
        <w:rPr/>
        <w:t xml:space="preserve">Multicollinearity and variable selection</w:t>
      </w:r>
    </w:p>
    <w:p>
      <w:pPr>
        <w:numPr>
          <w:ilvl w:val="0"/>
          <w:numId w:val="2"/>
        </w:numPr>
      </w:pPr>
      <w:r>
        <w:rPr/>
        <w:t xml:space="preserve">Multicollinearity and model assumptions</w:t>
      </w:r>
    </w:p>
    <w:p>
      <w:pPr>
        <w:pStyle w:val="Heading1"/>
      </w:pPr>
      <w:bookmarkStart w:id="6" w:name="_Toc6"/>
      <w:r>
        <w:t>Report location:</w:t>
      </w:r>
      <w:bookmarkEnd w:id="6"/>
    </w:p>
    <w:p>
      <w:hyperlink r:id="rId8" w:history="1">
        <w:r>
          <w:rPr>
            <w:color w:val="2980b9"/>
            <w:u w:val="single"/>
          </w:rPr>
          <w:t xml:space="preserve">https://www.fullpicture.app/item/5f26c8e59607fcc381b235f6a682ed7c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DD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res.onlinelibrary.wiley.com/doi/abs/10.1002/wics.84" TargetMode="External"/><Relationship Id="rId8" Type="http://schemas.openxmlformats.org/officeDocument/2006/relationships/hyperlink" Target="https://www.fullpicture.app/item/5f26c8e59607fcc381b235f6a682ed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2023-02-26T22:27:30+01:00</dcterms:created>
  <dcterms:modified xsi:type="dcterms:W3CDTF">2023-02-26T22:27:30+01:00</dcterms:modified>
</cp:coreProperties>
</file>

<file path=docProps/custom.xml><?xml version="1.0" encoding="utf-8"?>
<Properties xmlns="http://schemas.openxmlformats.org/officeDocument/2006/custom-properties" xmlns:vt="http://schemas.openxmlformats.org/officeDocument/2006/docPropsVTypes"/>
</file>