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Coupling coordination analysis and spatiotemporal heterogeneity between sustainable development and ecosystem services in Shanxi Province, China - ScienceDirect</w:t>
      </w:r>
      <w:br/>
      <w:hyperlink r:id="rId7" w:history="1">
        <w:r>
          <w:rPr>
            <w:color w:val="2980b9"/>
            <w:u w:val="single"/>
          </w:rPr>
          <w:t xml:space="preserve">https://www.sciencedirect.com/science/article/pii/S0048969722027218</w:t>
        </w:r>
      </w:hyperlink>
    </w:p>
    <w:p>
      <w:pPr>
        <w:pStyle w:val="Heading1"/>
      </w:pPr>
      <w:bookmarkStart w:id="2" w:name="_Toc2"/>
      <w:r>
        <w:t>Article summary:</w:t>
      </w:r>
      <w:bookmarkEnd w:id="2"/>
    </w:p>
    <w:p>
      <w:pPr>
        <w:jc w:val="both"/>
      </w:pPr>
      <w:r>
        <w:rPr/>
        <w:t xml:space="preserve">1. A localized SDGs assessment framework was established and applied to Shanxi Province at the county level.</w:t>
      </w:r>
    </w:p>
    <w:p>
      <w:pPr>
        <w:jc w:val="both"/>
      </w:pPr>
      <w:r>
        <w:rPr/>
        <w:t xml:space="preserve">2. The coupling coordination degree (CCD) between soil retention and sustainable development decreased as other services increased.</w:t>
      </w:r>
    </w:p>
    <w:p>
      <w:pPr>
        <w:jc w:val="both"/>
      </w:pPr>
      <w:r>
        <w:rPr/>
        <w:t xml:space="preserve">3. There were obvious spatiotemporal heterogeneities in the CCD and correlation of SDESs, which is helpful for promoting regional sustainable development and optimize ecosystem decision-making.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“Coupling coordination analysis and spatiotemporal heterogeneity between sustainable development and ecosystem services in Shanxi Province, China” provides a comprehensive overview of the relationship between sustainable development and ecosystem services in Shanxi Province, China. The article is well-researched, with data from 2000 to 2015 being used to analyze the correlation between sustainable development and ecosystem services at the county level. The authors have also established a localized SDGs assessment framework that can be applied to other regions as well. </w:t>
      </w:r>
    </w:p>
    <w:p>
      <w:pPr>
        <w:jc w:val="both"/>
      </w:pPr>
      <w:r>
        <w:rPr/>
        <w:t xml:space="preserve">The article is generally reliable, with no major biases or unsupported claims present. All claims are backed up by evidence from the research conducted by the authors, making it trustworthy. Furthermore, all possible risks associated with unsustainable development are noted throughout the article, providing an unbiased view of the situation in Shanxi Province. Additionally, both sides of the argument are presented equally throughout the article, allowing readers to form their own opinion on the matter without being swayed by any particular point of view. </w:t>
      </w:r>
    </w:p>
    <w:p>
      <w:pPr>
        <w:jc w:val="both"/>
      </w:pPr>
      <w:r>
        <w:rPr/>
        <w:t xml:space="preserve">In conclusion, this article is reliable and trustworthy due to its comprehensive research methods and lack of bias or unsupported claims. It provides an unbiased overview of sustainable development in Shanxi Province while noting all potential risks associated with unsustainable practices.</w:t>
      </w:r>
    </w:p>
    <w:p>
      <w:pPr>
        <w:pStyle w:val="Heading1"/>
      </w:pPr>
      <w:bookmarkStart w:id="5" w:name="_Toc5"/>
      <w:r>
        <w:t>Topics for further research:</w:t>
      </w:r>
      <w:bookmarkEnd w:id="5"/>
    </w:p>
    <w:p>
      <w:pPr>
        <w:spacing w:after="0"/>
        <w:numPr>
          <w:ilvl w:val="0"/>
          <w:numId w:val="2"/>
        </w:numPr>
      </w:pPr>
      <w:r>
        <w:rPr/>
        <w:t xml:space="preserve">Sustainable development Shanxi Province</w:t>
      </w:r>
    </w:p>
    <w:p>
      <w:pPr>
        <w:spacing w:after="0"/>
        <w:numPr>
          <w:ilvl w:val="0"/>
          <w:numId w:val="2"/>
        </w:numPr>
      </w:pPr>
      <w:r>
        <w:rPr/>
        <w:t xml:space="preserve">Ecosystem services Shanxi Province</w:t>
      </w:r>
    </w:p>
    <w:p>
      <w:pPr>
        <w:spacing w:after="0"/>
        <w:numPr>
          <w:ilvl w:val="0"/>
          <w:numId w:val="2"/>
        </w:numPr>
      </w:pPr>
      <w:r>
        <w:rPr/>
        <w:t xml:space="preserve">Sustainable development goals Shanxi Province</w:t>
      </w:r>
    </w:p>
    <w:p>
      <w:pPr>
        <w:spacing w:after="0"/>
        <w:numPr>
          <w:ilvl w:val="0"/>
          <w:numId w:val="2"/>
        </w:numPr>
      </w:pPr>
      <w:r>
        <w:rPr/>
        <w:t xml:space="preserve">Coupling coordination analysis Shanxi Province</w:t>
      </w:r>
    </w:p>
    <w:p>
      <w:pPr>
        <w:spacing w:after="0"/>
        <w:numPr>
          <w:ilvl w:val="0"/>
          <w:numId w:val="2"/>
        </w:numPr>
      </w:pPr>
      <w:r>
        <w:rPr/>
        <w:t xml:space="preserve">Spatiotemporal heterogeneity Shanxi Province</w:t>
      </w:r>
    </w:p>
    <w:p>
      <w:pPr>
        <w:numPr>
          <w:ilvl w:val="0"/>
          <w:numId w:val="2"/>
        </w:numPr>
      </w:pPr>
      <w:r>
        <w:rPr/>
        <w:t xml:space="preserve">Localized SDGs assessment framework</w:t>
      </w:r>
    </w:p>
    <w:p>
      <w:pPr>
        <w:pStyle w:val="Heading1"/>
      </w:pPr>
      <w:bookmarkStart w:id="6" w:name="_Toc6"/>
      <w:r>
        <w:t>Report location:</w:t>
      </w:r>
      <w:bookmarkEnd w:id="6"/>
    </w:p>
    <w:p>
      <w:hyperlink r:id="rId8" w:history="1">
        <w:r>
          <w:rPr>
            <w:color w:val="2980b9"/>
            <w:u w:val="single"/>
          </w:rPr>
          <w:t xml:space="preserve">https://www.fullpicture.app/item/5f34d557e7b408bbc6baaa2444a2f85d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EC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27218" TargetMode="External"/><Relationship Id="rId8" Type="http://schemas.openxmlformats.org/officeDocument/2006/relationships/hyperlink" Target="https://www.fullpicture.app/item/5f34d557e7b408bbc6baaa2444a2f8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2023-02-23T14:56:50+01:00</dcterms:created>
  <dcterms:modified xsi:type="dcterms:W3CDTF">2023-02-23T14:56:50+01:00</dcterms:modified>
</cp:coreProperties>
</file>

<file path=docProps/custom.xml><?xml version="1.0" encoding="utf-8"?>
<Properties xmlns="http://schemas.openxmlformats.org/officeDocument/2006/custom-properties" xmlns:vt="http://schemas.openxmlformats.org/officeDocument/2006/docPropsVTypes"/>
</file>