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Ediacaran Marine Redox Heterogeneity and Early Animal Ecosystems | Scientific Reports</w:t>
      </w:r>
      <w:br/>
      <w:hyperlink r:id="rId7" w:history="1">
        <w:r>
          <w:rPr>
            <w:color w:val="2980b9"/>
            <w:u w:val="single"/>
          </w:rPr>
          <w:t xml:space="preserve">https://www.nature.com/articles/srep17097</w:t>
        </w:r>
      </w:hyperlink>
    </w:p>
    <w:p>
      <w:pPr>
        <w:pStyle w:val="Heading1"/>
      </w:pPr>
      <w:bookmarkStart w:id="2" w:name="_Toc2"/>
      <w:r>
        <w:t>Article summary:</w:t>
      </w:r>
      <w:bookmarkEnd w:id="2"/>
    </w:p>
    <w:p>
      <w:pPr>
        <w:jc w:val="both"/>
      </w:pPr>
      <w:r>
        <w:rPr/>
        <w:t xml:space="preserve">1. This article presents a multi-proxy paleoredox study of late Ediacaran shales hosting the Miaohe Konservat-Lagerstätte of South China.</w:t>
      </w:r>
    </w:p>
    <w:p>
      <w:pPr>
        <w:jc w:val="both"/>
      </w:pPr>
      <w:r>
        <w:rPr/>
        <w:t xml:space="preserve">2. The results indicate that Ediacaran marine redox chemistry was highly heterogeneous, even at the kilometre-scale.</w:t>
      </w:r>
    </w:p>
    <w:p>
      <w:pPr>
        <w:jc w:val="both"/>
      </w:pPr>
      <w:r>
        <w:rPr/>
        <w:t xml:space="preserve">3. An oxygen-stressed environment is consistent with the low diversity and simple morphology of Miaohe Biota macrofossils.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geochemical analyses and paleontological evidence. The authors have also provided a comparison between fossiliferous strata at Miaohe and adjacent non-fossiliferous strata to support their findings. Furthermore, they have cited relevant literature to back up their claims and provide further context for their research.</w:t>
      </w:r>
    </w:p>
    <w:p>
      <w:pPr>
        <w:jc w:val="both"/>
      </w:pPr>
      <w:r>
        <w:rPr/>
        <w:t xml:space="preserve">However, there are some potential biases in the article that should be noted. For example, the authors focus mainly on anoxic conditions as a factor driving early animal evolution, without exploring other possible factors such as temperature or nutrient availability. Additionally, they do not discuss any potential risks associated with their findings or explore any counterarguments to their conclusions. Finally, while they cite relevant literature to support their claims, they do not present both sides equally; instead, they focus mainly on supporting evidence for their own conclusions rather than exploring alternative interpretations of the data presented in other studies.</w:t>
      </w:r>
    </w:p>
    <w:p>
      <w:pPr>
        <w:pStyle w:val="Heading1"/>
      </w:pPr>
      <w:bookmarkStart w:id="5" w:name="_Toc5"/>
      <w:r>
        <w:t>Topics for further research:</w:t>
      </w:r>
      <w:bookmarkEnd w:id="5"/>
    </w:p>
    <w:p>
      <w:pPr>
        <w:spacing w:after="0"/>
        <w:numPr>
          <w:ilvl w:val="0"/>
          <w:numId w:val="2"/>
        </w:numPr>
      </w:pPr>
      <w:r>
        <w:rPr/>
        <w:t xml:space="preserve">Temperature effects on early animal evolution</w:t>
      </w:r>
    </w:p>
    <w:p>
      <w:pPr>
        <w:spacing w:after="0"/>
        <w:numPr>
          <w:ilvl w:val="0"/>
          <w:numId w:val="2"/>
        </w:numPr>
      </w:pPr>
      <w:r>
        <w:rPr/>
        <w:t xml:space="preserve">Nutrient availability and early animal evolution</w:t>
      </w:r>
    </w:p>
    <w:p>
      <w:pPr>
        <w:spacing w:after="0"/>
        <w:numPr>
          <w:ilvl w:val="0"/>
          <w:numId w:val="2"/>
        </w:numPr>
      </w:pPr>
      <w:r>
        <w:rPr/>
        <w:t xml:space="preserve">Risks associated with geochemical analyses</w:t>
      </w:r>
    </w:p>
    <w:p>
      <w:pPr>
        <w:spacing w:after="0"/>
        <w:numPr>
          <w:ilvl w:val="0"/>
          <w:numId w:val="2"/>
        </w:numPr>
      </w:pPr>
      <w:r>
        <w:rPr/>
        <w:t xml:space="preserve">Counterarguments to anoxic conditions driving early animal evolution</w:t>
      </w:r>
    </w:p>
    <w:p>
      <w:pPr>
        <w:spacing w:after="0"/>
        <w:numPr>
          <w:ilvl w:val="0"/>
          <w:numId w:val="2"/>
        </w:numPr>
      </w:pPr>
      <w:r>
        <w:rPr/>
        <w:t xml:space="preserve">Alternative interpretations of fossiliferous strata</w:t>
      </w:r>
    </w:p>
    <w:p>
      <w:pPr>
        <w:numPr>
          <w:ilvl w:val="0"/>
          <w:numId w:val="2"/>
        </w:numPr>
      </w:pPr>
      <w:r>
        <w:rPr/>
        <w:t xml:space="preserve">Paleontological evidence for early animal evolution</w:t>
      </w:r>
    </w:p>
    <w:p>
      <w:pPr>
        <w:pStyle w:val="Heading1"/>
      </w:pPr>
      <w:bookmarkStart w:id="6" w:name="_Toc6"/>
      <w:r>
        <w:t>Report location:</w:t>
      </w:r>
      <w:bookmarkEnd w:id="6"/>
    </w:p>
    <w:p>
      <w:hyperlink r:id="rId8" w:history="1">
        <w:r>
          <w:rPr>
            <w:color w:val="2980b9"/>
            <w:u w:val="single"/>
          </w:rPr>
          <w:t xml:space="preserve">https://www.fullpicture.app/item/5f41f6f786e7a1360f4b165ac6d6abfc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74E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rep17097" TargetMode="External"/><Relationship Id="rId8" Type="http://schemas.openxmlformats.org/officeDocument/2006/relationships/hyperlink" Target="https://www.fullpicture.app/item/5f41f6f786e7a1360f4b165ac6d6ab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2023-02-27T00:29:28+01:00</dcterms:created>
  <dcterms:modified xsi:type="dcterms:W3CDTF">2023-02-27T00:29:28+01:00</dcterms:modified>
</cp:coreProperties>
</file>

<file path=docProps/custom.xml><?xml version="1.0" encoding="utf-8"?>
<Properties xmlns="http://schemas.openxmlformats.org/officeDocument/2006/custom-properties" xmlns:vt="http://schemas.openxmlformats.org/officeDocument/2006/docPropsVTypes"/>
</file>