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Low-Complexity Sum-Capacity Maximization for Intelligent Reflecting Surface-Aided MIMO Systems | IEEE Journals &amp; Magazine | IEEE Xplore</w:t>
      </w:r>
      <w:br/>
      <w:hyperlink r:id="rId7" w:history="1">
        <w:r>
          <w:rPr>
            <w:color w:val="2980b9"/>
            <w:u w:val="single"/>
          </w:rPr>
          <w:t xml:space="preserve">https://ieeexplore.ieee.org/document/9758059</w:t>
        </w:r>
      </w:hyperlink>
    </w:p>
    <w:p>
      <w:pPr>
        <w:pStyle w:val="Heading1"/>
      </w:pPr>
      <w:bookmarkStart w:id="2" w:name="_Toc2"/>
      <w:r>
        <w:t>Article summary:</w:t>
      </w:r>
      <w:bookmarkEnd w:id="2"/>
    </w:p>
    <w:p>
      <w:pPr>
        <w:jc w:val="both"/>
      </w:pPr>
      <w:r>
        <w:rPr/>
        <w:t xml:space="preserve">1. The article proposes a low-complexity algorithm called Dimension-wise Sinusoidal Maximization (DSM) to optimize the phase shifts of Intelligent Reflecting Surface (IRS) systems in order to maximize the sum capacity of a MIMO network.</w:t>
      </w:r>
    </w:p>
    <w:p>
      <w:pPr>
        <w:jc w:val="both"/>
      </w:pPr>
      <w:r>
        <w:rPr/>
        <w:t xml:space="preserve">2. The DSM algorithm operates directly on the real variable θ, which represents the phase shift, instead of the complex variable ϕ with unity absolute value. This allows for faster convergence and lower complexity in finding the optimal phase shifts.</w:t>
      </w:r>
    </w:p>
    <w:p>
      <w:pPr>
        <w:jc w:val="both"/>
      </w:pPr>
      <w:r>
        <w:rPr/>
        <w:t xml:space="preserve">3. The article also discusses the system model and problem formulation of an IRS-assisted MIMO communication system, where an IRS consisting of reflecting elements is used to enhance the throughput by adjusting phase shifts dynamically to achieve constructive interference at the destination.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潜在偏见及其来源：文章没有明确提到作者的背景和利益关系，因此无法确定是否存在潜在偏见。然而，由于该文章发表在IEEE期刊上，可以认为它经过了同行评审，并且具有一定的可信度。</w:t>
      </w:r>
    </w:p>
    <w:p>
      <w:pPr>
        <w:jc w:val="both"/>
      </w:pPr>
      <w:r>
        <w:rPr/>
        <w:t xml:space="preserve"/>
      </w:r>
    </w:p>
    <w:p>
      <w:pPr>
        <w:jc w:val="both"/>
      </w:pPr>
      <w:r>
        <w:rPr/>
        <w:t xml:space="preserve">2. 片面报道：文章主要关注了智能反射表面（IRS）系统中相位调整的优化问题，但未提及其他可能影响系统性能的因素。例如，文章没有讨论信道衰落、干扰、功率控制等问题，这些都是影响通信系统性能的重要因素。</w:t>
      </w:r>
    </w:p>
    <w:p>
      <w:pPr>
        <w:jc w:val="both"/>
      </w:pPr>
      <w:r>
        <w:rPr/>
        <w:t xml:space="preserve"/>
      </w:r>
    </w:p>
    <w:p>
      <w:pPr>
        <w:jc w:val="both"/>
      </w:pPr>
      <w:r>
        <w:rPr/>
        <w:t xml:space="preserve">3. 无根据的主张：文章声称提出了一种低复杂度算法来最大化MIMO网络的总容量，但未提供足够的证据来支持这一主张。缺乏实验结果或仿真数据来验证算法的有效性和性能。</w:t>
      </w:r>
    </w:p>
    <w:p>
      <w:pPr>
        <w:jc w:val="both"/>
      </w:pPr>
      <w:r>
        <w:rPr/>
        <w:t xml:space="preserve"/>
      </w:r>
    </w:p>
    <w:p>
      <w:pPr>
        <w:jc w:val="both"/>
      </w:pPr>
      <w:r>
        <w:rPr/>
        <w:t xml:space="preserve">4. 缺失的考虑点：文章没有考虑到实际部署智能反射表面系统时可能遇到的挑战和限制。例如，如何选择合适的反射元件数量、位置和方向以最大化系统容量等问题未被充分讨论。</w:t>
      </w:r>
    </w:p>
    <w:p>
      <w:pPr>
        <w:jc w:val="both"/>
      </w:pPr>
      <w:r>
        <w:rPr/>
        <w:t xml:space="preserve"/>
      </w:r>
    </w:p>
    <w:p>
      <w:pPr>
        <w:jc w:val="both"/>
      </w:pPr>
      <w:r>
        <w:rPr/>
        <w:t xml:space="preserve">5. 所提出主张的缺失证据：文章声称所提出的算法在性能上优于其他基准方法，但未提供充分的实验证据来支持这一主张。缺乏与其他方法进行比较的实验结果或仿真数据。</w:t>
      </w:r>
    </w:p>
    <w:p>
      <w:pPr>
        <w:jc w:val="both"/>
      </w:pPr>
      <w:r>
        <w:rPr/>
        <w:t xml:space="preserve"/>
      </w:r>
    </w:p>
    <w:p>
      <w:pPr>
        <w:jc w:val="both"/>
      </w:pPr>
      <w:r>
        <w:rPr/>
        <w:t xml:space="preserve">6. 未探索的反驳：文章没有探讨可能存在的反驳观点或对其进行回应。例如，是否有其他算法或方法可以更好地解决相位调整优化问题，以及为什么该算法在特定情况下表现更好等。</w:t>
      </w:r>
    </w:p>
    <w:p>
      <w:pPr>
        <w:jc w:val="both"/>
      </w:pPr>
      <w:r>
        <w:rPr/>
        <w:t xml:space="preserve"/>
      </w:r>
    </w:p>
    <w:p>
      <w:pPr>
        <w:jc w:val="both"/>
      </w:pPr>
      <w:r>
        <w:rPr/>
        <w:t xml:space="preserve">7. 宣传内容和偏袒：文章没有明确宣传任何特定技术、产品或公司，因此不存在明显的宣传内容或偏袒。</w:t>
      </w:r>
    </w:p>
    <w:p>
      <w:pPr>
        <w:jc w:val="both"/>
      </w:pPr>
      <w:r>
        <w:rPr/>
        <w:t xml:space="preserve"/>
      </w:r>
    </w:p>
    <w:p>
      <w:pPr>
        <w:jc w:val="both"/>
      </w:pPr>
      <w:r>
        <w:rPr/>
        <w:t xml:space="preserve">8. 是否注意到可能的风险：文章未提及智能反射表面系统可能面临的潜在风险和挑战。例如，系统安全性、隐私保护、干扰管理等问题都是需要考虑的重要方面。</w:t>
      </w:r>
    </w:p>
    <w:p>
      <w:pPr>
        <w:jc w:val="both"/>
      </w:pPr>
      <w:r>
        <w:rPr/>
        <w:t xml:space="preserve"/>
      </w:r>
    </w:p>
    <w:p>
      <w:pPr>
        <w:jc w:val="both"/>
      </w:pPr>
      <w:r>
        <w:rPr/>
        <w:t xml:space="preserve">9. 没有平等地呈现双方：文章只关注了智能反射表面系统中相位调整优化问题，并没有平等地呈现其他可能影响系统性能的因素或方法。</w:t>
      </w:r>
    </w:p>
    <w:p>
      <w:pPr>
        <w:jc w:val="both"/>
      </w:pPr>
      <w:r>
        <w:rPr/>
        <w:t xml:space="preserve"/>
      </w:r>
    </w:p>
    <w:p>
      <w:pPr>
        <w:jc w:val="both"/>
      </w:pPr>
      <w:r>
        <w:rPr/>
        <w:t xml:space="preserve">总体而言，该文章在讨论智能反射表面系统中相位调整优化问题时存在一些局限性和不足之处。它缺乏充分的实验证据和综合考虑其他可能影响系统性能的因素。因此，读者在阅读和理解该文章时应保持批判的态度，并进一步研究相关领域的其他文献以获取更全面和准确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其他可能影响系统性能的因素
</w:t>
      </w:r>
    </w:p>
    <w:p>
      <w:pPr>
        <w:spacing w:after="0"/>
        <w:numPr>
          <w:ilvl w:val="0"/>
          <w:numId w:val="2"/>
        </w:numPr>
      </w:pPr>
      <w:r>
        <w:rPr/>
        <w:t xml:space="preserve">算法的有效性和性能证据
</w:t>
      </w:r>
    </w:p>
    <w:p>
      <w:pPr>
        <w:spacing w:after="0"/>
        <w:numPr>
          <w:ilvl w:val="0"/>
          <w:numId w:val="2"/>
        </w:numPr>
      </w:pPr>
      <w:r>
        <w:rPr/>
        <w:t xml:space="preserve">实际部署智能反射表面系统时的挑战和限制
</w:t>
      </w:r>
    </w:p>
    <w:p>
      <w:pPr>
        <w:spacing w:after="0"/>
        <w:numPr>
          <w:ilvl w:val="0"/>
          <w:numId w:val="2"/>
        </w:numPr>
      </w:pPr>
      <w:r>
        <w:rPr/>
        <w:t xml:space="preserve">与其他方法进行比较的实验结果或仿真数据
</w:t>
      </w:r>
    </w:p>
    <w:p>
      <w:pPr>
        <w:spacing w:after="0"/>
        <w:numPr>
          <w:ilvl w:val="0"/>
          <w:numId w:val="2"/>
        </w:numPr>
      </w:pPr>
      <w:r>
        <w:rPr/>
        <w:t xml:space="preserve">可能存在的其他算法或方法以及其优势
</w:t>
      </w:r>
    </w:p>
    <w:p>
      <w:pPr>
        <w:spacing w:after="0"/>
        <w:numPr>
          <w:ilvl w:val="0"/>
          <w:numId w:val="2"/>
        </w:numPr>
      </w:pPr>
      <w:r>
        <w:rPr/>
        <w:t xml:space="preserve">智能反射表面系统可能面临的潜在风险和挑战
</w:t>
      </w:r>
    </w:p>
    <w:p>
      <w:pPr>
        <w:spacing w:after="0"/>
        <w:numPr>
          <w:ilvl w:val="0"/>
          <w:numId w:val="2"/>
        </w:numPr>
      </w:pPr>
      <w:r>
        <w:rPr/>
        <w:t xml:space="preserve">平等地呈现其他可能影响系统性能的因素或方法
</w:t>
      </w:r>
    </w:p>
    <w:p>
      <w:pPr>
        <w:numPr>
          <w:ilvl w:val="0"/>
          <w:numId w:val="2"/>
        </w:numPr>
      </w:pPr>
      <w:r>
        <w:rPr/>
        <w:t xml:space="preserve">阅读其他相关文献以获取更全面和准确的信息。</w:t>
      </w:r>
    </w:p>
    <w:p>
      <w:pPr>
        <w:pStyle w:val="Heading1"/>
      </w:pPr>
      <w:bookmarkStart w:id="6" w:name="_Toc6"/>
      <w:r>
        <w:t>Report location:</w:t>
      </w:r>
      <w:bookmarkEnd w:id="6"/>
    </w:p>
    <w:p>
      <w:hyperlink r:id="rId8" w:history="1">
        <w:r>
          <w:rPr>
            <w:color w:val="2980b9"/>
            <w:u w:val="single"/>
          </w:rPr>
          <w:t xml:space="preserve">https://www.fullpicture.app/item/5f47ad09ff541d868e1f8bc4a1229014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7E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8059" TargetMode="External"/><Relationship Id="rId8" Type="http://schemas.openxmlformats.org/officeDocument/2006/relationships/hyperlink" Target="https://www.fullpicture.app/item/5f47ad09ff541d868e1f8bc4a1229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2024-02-18T05:45:05+01:00</dcterms:created>
  <dcterms:modified xsi:type="dcterms:W3CDTF">2024-02-18T05:45:05+01:00</dcterms:modified>
</cp:coreProperties>
</file>

<file path=docProps/custom.xml><?xml version="1.0" encoding="utf-8"?>
<Properties xmlns="http://schemas.openxmlformats.org/officeDocument/2006/custom-properties" xmlns:vt="http://schemas.openxmlformats.org/officeDocument/2006/docPropsVTypes"/>
</file>