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Erowid Ayahuasca Vault : Fatalities / Deaths</w:t>
      </w:r>
      <w:br/>
      <w:hyperlink r:id="rId7" w:history="1">
        <w:r>
          <w:rPr>
            <w:color w:val="2980b9"/>
            <w:u w:val="single"/>
          </w:rPr>
          <w:t xml:space="preserve">https://erowid.org/chemicals/ayahuasca/ayahuasca_death.shtml</w:t>
        </w:r>
      </w:hyperlink>
    </w:p>
    <w:p>
      <w:pPr>
        <w:pStyle w:val="Heading1"/>
      </w:pPr>
      <w:bookmarkStart w:id="2" w:name="_Toc2"/>
      <w:r>
        <w:t>Article summary:</w:t>
      </w:r>
      <w:bookmarkEnd w:id="2"/>
    </w:p>
    <w:p>
      <w:pPr>
        <w:jc w:val="both"/>
      </w:pPr>
      <w:r>
        <w:rPr/>
        <w:t xml:space="preserve">1. Ayahuasca can have extreme negative health effects if taken with some prescription drugs, especially antidepressants such as Prozac and other selective serotonin reuptake inhibitors.</w:t>
      </w:r>
    </w:p>
    <w:p>
      <w:pPr>
        <w:jc w:val="both"/>
      </w:pPr>
      <w:r>
        <w:rPr/>
        <w:t xml:space="preserve">2. The primary risks associated with ayahuasca are the inclusion of a MAOI as a definitional component of the brew and the fact that there is no single recipe for ayahuasca.</w:t>
      </w:r>
    </w:p>
    <w:p>
      <w:pPr>
        <w:jc w:val="both"/>
      </w:pPr>
      <w:r>
        <w:rPr/>
        <w:t xml:space="preserve">3. Although a small number of deaths have occurred immediately following the use of ayahuasca, ayahuasca as the direct pharmacological cause of death is extremely rare.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fatalities associated with ayahuasca use, including pharmacological fatalities, deaths with no clear causal link to ayahuasca use, and homicides. The article notes that the primary risks associated with ayahuasca are the inclusion of a MAOI and the fact that there is no single recipe for ayahuasca, which can impact the risks related to contraindicated combinations.</w:t>
      </w:r>
    </w:p>
    <w:p>
      <w:pPr>
        <w:jc w:val="both"/>
      </w:pPr>
      <w:r>
        <w:rPr/>
        <w:t xml:space="preserve"/>
      </w:r>
    </w:p>
    <w:p>
      <w:pPr>
        <w:jc w:val="both"/>
      </w:pPr>
      <w:r>
        <w:rPr/>
        <w:t xml:space="preserve">However, the article could be seen as biased in its reporting of deaths associated with ayahuasca. While it acknowledges that some deaths have been attributed to the use of ayahuasca, it also notes that actual cause of death is unknown in some cases and that ayahuasca as the direct pharmacological cause of death is extremely rare. This could be interpreted as downplaying the potential risks associated with ayahuasca use.</w:t>
      </w:r>
    </w:p>
    <w:p>
      <w:pPr>
        <w:jc w:val="both"/>
      </w:pPr>
      <w:r>
        <w:rPr/>
        <w:t xml:space="preserve"/>
      </w:r>
    </w:p>
    <w:p>
      <w:pPr>
        <w:jc w:val="both"/>
      </w:pPr>
      <w:r>
        <w:rPr/>
        <w:t xml:space="preserve">Additionally, the article does not explore potential counterarguments or alternative perspectives on the safety of ayahuasca use. For example, some proponents of ayahuasca argue that traditional use under proper guidance and preparation can be safe and beneficial for individuals seeking spiritual or therapeutic experiences.</w:t>
      </w:r>
    </w:p>
    <w:p>
      <w:pPr>
        <w:jc w:val="both"/>
      </w:pPr>
      <w:r>
        <w:rPr/>
        <w:t xml:space="preserve"/>
      </w:r>
    </w:p>
    <w:p>
      <w:pPr>
        <w:jc w:val="both"/>
      </w:pPr>
      <w:r>
        <w:rPr/>
        <w:t xml:space="preserve">Overall, while the article provides valuable information on fatalities associated with ayahuasca use, it could benefit from a more balanced presentation of potential risks and benefits.</w:t>
      </w:r>
    </w:p>
    <w:p>
      <w:pPr>
        <w:pStyle w:val="Heading1"/>
      </w:pPr>
      <w:bookmarkStart w:id="5" w:name="_Toc5"/>
      <w:r>
        <w:t>Topics for further research:</w:t>
      </w:r>
      <w:bookmarkEnd w:id="5"/>
    </w:p>
    <w:p>
      <w:pPr>
        <w:spacing w:after="0"/>
        <w:numPr>
          <w:ilvl w:val="0"/>
          <w:numId w:val="2"/>
        </w:numPr>
      </w:pPr>
      <w:r>
        <w:rPr/>
        <w:t xml:space="preserve">Ayahuasca benefits and risks
</w:t>
      </w:r>
    </w:p>
    <w:p>
      <w:pPr>
        <w:spacing w:after="0"/>
        <w:numPr>
          <w:ilvl w:val="0"/>
          <w:numId w:val="2"/>
        </w:numPr>
      </w:pPr>
      <w:r>
        <w:rPr/>
        <w:t xml:space="preserve">Traditional use of ayahuasca
</w:t>
      </w:r>
    </w:p>
    <w:p>
      <w:pPr>
        <w:spacing w:after="0"/>
        <w:numPr>
          <w:ilvl w:val="0"/>
          <w:numId w:val="2"/>
        </w:numPr>
      </w:pPr>
      <w:r>
        <w:rPr/>
        <w:t xml:space="preserve">Ayahuasca safety protocols
</w:t>
      </w:r>
    </w:p>
    <w:p>
      <w:pPr>
        <w:spacing w:after="0"/>
        <w:numPr>
          <w:ilvl w:val="0"/>
          <w:numId w:val="2"/>
        </w:numPr>
      </w:pPr>
      <w:r>
        <w:rPr/>
        <w:t xml:space="preserve">Ayahuasca and mental health
</w:t>
      </w:r>
    </w:p>
    <w:p>
      <w:pPr>
        <w:spacing w:after="0"/>
        <w:numPr>
          <w:ilvl w:val="0"/>
          <w:numId w:val="2"/>
        </w:numPr>
      </w:pPr>
      <w:r>
        <w:rPr/>
        <w:t xml:space="preserve">Ayahuasca and addiction treatment
</w:t>
      </w:r>
    </w:p>
    <w:p>
      <w:pPr>
        <w:numPr>
          <w:ilvl w:val="0"/>
          <w:numId w:val="2"/>
        </w:numPr>
      </w:pPr>
      <w:r>
        <w:rPr/>
        <w:t xml:space="preserve">Ayahuasca and spiritual experiences</w:t>
      </w:r>
    </w:p>
    <w:p>
      <w:pPr>
        <w:pStyle w:val="Heading1"/>
      </w:pPr>
      <w:bookmarkStart w:id="6" w:name="_Toc6"/>
      <w:r>
        <w:t>Report location:</w:t>
      </w:r>
      <w:bookmarkEnd w:id="6"/>
    </w:p>
    <w:p>
      <w:hyperlink r:id="rId8" w:history="1">
        <w:r>
          <w:rPr>
            <w:color w:val="2980b9"/>
            <w:u w:val="single"/>
          </w:rPr>
          <w:t xml:space="preserve">https://www.fullpicture.app/item/5f494f3bbc00834a93e842c67a11acfc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B54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owid.org/chemicals/ayahuasca/ayahuasca_death.shtml" TargetMode="External"/><Relationship Id="rId8" Type="http://schemas.openxmlformats.org/officeDocument/2006/relationships/hyperlink" Target="https://www.fullpicture.app/item/5f494f3bbc00834a93e842c67a11acf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2023-12-08T13:52:14+01:00</dcterms:created>
  <dcterms:modified xsi:type="dcterms:W3CDTF">2023-12-08T13:52:14+01:00</dcterms:modified>
</cp:coreProperties>
</file>

<file path=docProps/custom.xml><?xml version="1.0" encoding="utf-8"?>
<Properties xmlns="http://schemas.openxmlformats.org/officeDocument/2006/custom-properties" xmlns:vt="http://schemas.openxmlformats.org/officeDocument/2006/docPropsVTypes"/>
</file>