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10.2307/j.ctt7zvz2t.10</w:t>
      </w:r>
      <w:br/>
      <w:hyperlink r:id="rId7" w:history="1">
        <w:r>
          <w:rPr>
            <w:color w:val="2980b9"/>
            <w:u w:val="single"/>
          </w:rPr>
          <w:t xml:space="preserve">https://sci-hub.ru/https://www.jstor.org/stable/j.ctt7zvz2t.10</w:t>
        </w:r>
      </w:hyperlink>
    </w:p>
    <w:p>
      <w:pPr>
        <w:pStyle w:val="Heading1"/>
      </w:pPr>
      <w:bookmarkStart w:id="2" w:name="_Toc2"/>
      <w:r>
        <w:t>Article summary:</w:t>
      </w:r>
      <w:bookmarkEnd w:id="2"/>
    </w:p>
    <w:p>
      <w:pPr>
        <w:jc w:val="both"/>
      </w:pPr>
      <w:r>
        <w:rPr/>
        <w:t xml:space="preserve">1. Artykuł dotyczy Sci-Hub, platformy otwartej nauki.</w:t>
      </w:r>
    </w:p>
    <w:p>
      <w:pPr>
        <w:jc w:val="both"/>
      </w:pPr>
      <w:r>
        <w:rPr/>
        <w:t xml:space="preserve">2. Artykuł zawiera odnośnik do publikacji 10.2307/j.ctt7zvz2t.10, która szczegółowo opisuje działanie Sci-Hub i jego wpływ na środowisko naukowe.</w:t>
      </w:r>
    </w:p>
    <w:p>
      <w:pPr>
        <w:jc w:val="both"/>
      </w:pPr>
      <w:r>
        <w:rPr/>
        <w:t xml:space="preserve">3. Artykuł skupia się na tym, jak Sci-Hub może pomóc w rozpowszechnianiu wiedzy i umożliwić dostęp do informacji naukowych dla osób z ograniczonymi środkami finansowymi.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jest rzetelny i wiarygodny, ponieważ zawiera odnośnik do publikacji 10.2307/j.ctt7zvz2t.10, która szeroko omawia temat Sci-Hub i jego wpływu na środowisko naukowe oraz umożliwia dostęp do informacji naukowych dla osób z ograniczonymi środkami finansowymi. Nie ma tu widocznych uprzedzeń ani stronniczości, a treść artykułu jest obiektywna i bezosobowa. Autor przedstawił argumenty za tym, aby udostępniać informacje naukowe bez opłat lub barier finansowych, ale nie omawia potencjalnych negatywnych skutków takich praktyk - np., utratę dochodu przez autorów lub wydawnictwa oraz możliwość piractwa cyfrowego lub innego rodzaju oszustwa - co powinno być brane pod uwagę przy rozważaniu tego tematu.</w:t>
      </w:r>
    </w:p>
    <w:p>
      <w:pPr>
        <w:pStyle w:val="Heading1"/>
      </w:pPr>
      <w:bookmarkStart w:id="5" w:name="_Toc5"/>
      <w:r>
        <w:t>Topics for further research:</w:t>
      </w:r>
      <w:bookmarkEnd w:id="5"/>
    </w:p>
    <w:p>
      <w:pPr>
        <w:spacing w:after="0"/>
        <w:numPr>
          <w:ilvl w:val="0"/>
          <w:numId w:val="2"/>
        </w:numPr>
      </w:pPr>
      <w:r>
        <w:rPr/>
        <w:t xml:space="preserve">Skutki Sci-Hub dla autorów</w:t>
      </w:r>
    </w:p>
    <w:p>
      <w:pPr>
        <w:spacing w:after="0"/>
        <w:numPr>
          <w:ilvl w:val="0"/>
          <w:numId w:val="2"/>
        </w:numPr>
      </w:pPr>
      <w:r>
        <w:rPr/>
        <w:t xml:space="preserve">Skutki Sci-Hub dla wydawnictw</w:t>
      </w:r>
    </w:p>
    <w:p>
      <w:pPr>
        <w:spacing w:after="0"/>
        <w:numPr>
          <w:ilvl w:val="0"/>
          <w:numId w:val="2"/>
        </w:numPr>
      </w:pPr>
      <w:r>
        <w:rPr/>
        <w:t xml:space="preserve">Piractwo cyfrowe w środowisku naukowym</w:t>
      </w:r>
    </w:p>
    <w:p>
      <w:pPr>
        <w:spacing w:after="0"/>
        <w:numPr>
          <w:ilvl w:val="0"/>
          <w:numId w:val="2"/>
        </w:numPr>
      </w:pPr>
      <w:r>
        <w:rPr/>
        <w:t xml:space="preserve">Oszustwa w środowisku naukowym</w:t>
      </w:r>
    </w:p>
    <w:p>
      <w:pPr>
        <w:spacing w:after="0"/>
        <w:numPr>
          <w:ilvl w:val="0"/>
          <w:numId w:val="2"/>
        </w:numPr>
      </w:pPr>
      <w:r>
        <w:rPr/>
        <w:t xml:space="preserve">Bariery finansowe w dostępie do informacji naukowych</w:t>
      </w:r>
    </w:p>
    <w:p>
      <w:pPr>
        <w:numPr>
          <w:ilvl w:val="0"/>
          <w:numId w:val="2"/>
        </w:numPr>
      </w:pPr>
      <w:r>
        <w:rPr/>
        <w:t xml:space="preserve">Udostępnianie informacji naukowych bez opłat</w:t>
      </w:r>
    </w:p>
    <w:p>
      <w:pPr>
        <w:pStyle w:val="Heading1"/>
      </w:pPr>
      <w:bookmarkStart w:id="6" w:name="_Toc6"/>
      <w:r>
        <w:t>Report location:</w:t>
      </w:r>
      <w:bookmarkEnd w:id="6"/>
    </w:p>
    <w:p>
      <w:hyperlink r:id="rId8" w:history="1">
        <w:r>
          <w:rPr>
            <w:color w:val="2980b9"/>
            <w:u w:val="single"/>
          </w:rPr>
          <w:t xml:space="preserve">https://www.fullpicture.app/item/5f812504f92684cc48cb130606cab9b3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0A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www.jstor.org/stable/j.ctt7zvz2t.10" TargetMode="External"/><Relationship Id="rId8" Type="http://schemas.openxmlformats.org/officeDocument/2006/relationships/hyperlink" Target="https://www.fullpicture.app/item/5f812504f92684cc48cb130606cab9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2023-03-04T03:59:42+01:00</dcterms:created>
  <dcterms:modified xsi:type="dcterms:W3CDTF">2023-03-04T03:59:42+01:00</dcterms:modified>
</cp:coreProperties>
</file>

<file path=docProps/custom.xml><?xml version="1.0" encoding="utf-8"?>
<Properties xmlns="http://schemas.openxmlformats.org/officeDocument/2006/custom-properties" xmlns:vt="http://schemas.openxmlformats.org/officeDocument/2006/docPropsVTypes"/>
</file>