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Origin, evolution and global spread of SARS-CoV-2</w:t>
      </w:r>
      <w:br/>
      <w:hyperlink r:id="rId7" w:history="1">
        <w:r>
          <w:rPr>
            <w:color w:val="2980b9"/>
            <w:u w:val="single"/>
          </w:rPr>
          <w:t xml:space="preserve">https://comptes-rendus.academie-sciences.fr/biologies/articles/10.5802/crbiol.29/</w:t>
        </w:r>
      </w:hyperlink>
    </w:p>
    <w:p>
      <w:pPr>
        <w:pStyle w:val="Heading1"/>
      </w:pPr>
      <w:bookmarkStart w:id="2" w:name="_Toc2"/>
      <w:r>
        <w:t>Article summary:</w:t>
      </w:r>
      <w:bookmarkEnd w:id="2"/>
    </w:p>
    <w:p>
      <w:pPr>
        <w:jc w:val="both"/>
      </w:pPr>
      <w:r>
        <w:rPr/>
        <w:t xml:space="preserve">1. SARS-CoV-2 is an RNA virus with a genome length of approximately 30,000 bases, making it the longest known RNA virus genome.</w:t>
      </w:r>
    </w:p>
    <w:p>
      <w:pPr>
        <w:jc w:val="both"/>
      </w:pPr>
      <w:r>
        <w:rPr/>
        <w:t xml:space="preserve">2. The closest known viruses to SARS-CoV-2 come from bats and pangolins, with the bat viruses showing about 96% genome identity and the pangolin virus having a very similar receptor binding domain (RBD) sequence.</w:t>
      </w:r>
    </w:p>
    <w:p>
      <w:pPr>
        <w:jc w:val="both"/>
      </w:pPr>
      <w:r>
        <w:rPr/>
        <w:t xml:space="preserve">3. The origin of SARS-CoV-2 is believed to be natural, with no evidence supporting claims that it is a laboratory product. The virus has evolved in humans over the past 10 months, with limited mutations observed and no prominent strains showing increased virulence or severity.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"Origin, evolution and global spread of SARS-CoV-2" provides an overview of the origin, evolution, and spread of the virus responsible for the COVID-19 pandemic. While the article presents some valuable information, there are several areas where biases and limitations can be identified.</w:t>
      </w:r>
    </w:p>
    <w:p>
      <w:pPr>
        <w:jc w:val="both"/>
      </w:pPr>
      <w:r>
        <w:rPr/>
        <w:t xml:space="preserve"/>
      </w:r>
    </w:p>
    <w:p>
      <w:pPr>
        <w:jc w:val="both"/>
      </w:pPr>
      <w:r>
        <w:rPr/>
        <w:t xml:space="preserve">One potential bias in the article is its focus on sequence analysis as the primary source of information. The author acknowledges that most of our knowledge comes from sequence analysis, but it is important to note that this method has limitations. Sequence analysis relies on models and algorithms that make assumptions and approximations, which can introduce biases into the results. Additionally, the author mentions that some regions have not sequenced much or made their sequences public, which could lead to a biased understanding of the global spread of the virus.</w:t>
      </w:r>
    </w:p>
    <w:p>
      <w:pPr>
        <w:jc w:val="both"/>
      </w:pPr>
      <w:r>
        <w:rPr/>
        <w:t xml:space="preserve"/>
      </w:r>
    </w:p>
    <w:p>
      <w:pPr>
        <w:jc w:val="both"/>
      </w:pPr>
      <w:r>
        <w:rPr/>
        <w:t xml:space="preserve">Another potential bias is the dismissal of claims that SARS-CoV-2 is a laboratory product. While the author argues against this claim based on sequence analysis and similarities to other viruses, it is important to acknowledge that there are ongoing debates and investigations regarding the origins of the virus. Dismissing alternative hypotheses without providing a comprehensive examination of all available evidence can create a one-sided perspective.</w:t>
      </w:r>
    </w:p>
    <w:p>
      <w:pPr>
        <w:jc w:val="both"/>
      </w:pPr>
      <w:r>
        <w:rPr/>
        <w:t xml:space="preserve"/>
      </w:r>
    </w:p>
    <w:p>
      <w:pPr>
        <w:jc w:val="both"/>
      </w:pPr>
      <w:r>
        <w:rPr/>
        <w:t xml:space="preserve">The article also lacks discussion on potential risks associated with certain aspects of SARS-CoV-2. For example, there is no mention of concerns about viral mutations and their impact on vaccine efficacy or treatment options. Additionally, there is no exploration of counterarguments or alternative interpretations for some of the findings presented in the article.</w:t>
      </w:r>
    </w:p>
    <w:p>
      <w:pPr>
        <w:jc w:val="both"/>
      </w:pPr>
      <w:r>
        <w:rPr/>
        <w:t xml:space="preserve"/>
      </w:r>
    </w:p>
    <w:p>
      <w:pPr>
        <w:jc w:val="both"/>
      </w:pPr>
      <w:r>
        <w:rPr/>
        <w:t xml:space="preserve">Furthermore, while the article briefly mentions recombination among Sarbecoviruses as a likely origin for SARS-CoV-2, it does not delve into this topic in detail or discuss its implications. Recombination events can have significant effects on viral evolution and pathogenicity, so it would be valuable to explore this aspect further.</w:t>
      </w:r>
    </w:p>
    <w:p>
      <w:pPr>
        <w:jc w:val="both"/>
      </w:pPr>
      <w:r>
        <w:rPr/>
        <w:t xml:space="preserve"/>
      </w:r>
    </w:p>
    <w:p>
      <w:pPr>
        <w:jc w:val="both"/>
      </w:pPr>
      <w:r>
        <w:rPr/>
        <w:t xml:space="preserve">The article also lacks a balanced presentation of both sides when discussing certain topics. For example, when discussing the natural origin of SARS-CoV-2, the author presents evidence against a laboratory origin but does not provide counterarguments or alternative perspectives. A more comprehensive analysis would consider and address different viewpoints to provide a more balanced perspective.</w:t>
      </w:r>
    </w:p>
    <w:p>
      <w:pPr>
        <w:jc w:val="both"/>
      </w:pPr>
      <w:r>
        <w:rPr/>
        <w:t xml:space="preserve"/>
      </w:r>
    </w:p>
    <w:p>
      <w:pPr>
        <w:jc w:val="both"/>
      </w:pPr>
      <w:r>
        <w:rPr/>
        <w:t xml:space="preserve">In conclusion, while the article provides some valuable information on the origin, evolution, and spread of SARS-CoV-2, it is important to critically analyze its content. Potential biases include a reliance on sequence analysis as the primary source of information, dismissal of alternative hypotheses without thorough examination, lack of discussion on potential risks and counterarguments, and a one-sided presentation of certain topics. A more comprehensive and balanced approach would enhance the credibility and reliability of the article.</w:t>
      </w:r>
    </w:p>
    <w:p>
      <w:pPr>
        <w:pStyle w:val="Heading1"/>
      </w:pPr>
      <w:bookmarkStart w:id="5" w:name="_Toc5"/>
      <w:r>
        <w:t>Topics for further research:</w:t>
      </w:r>
      <w:bookmarkEnd w:id="5"/>
    </w:p>
    <w:p>
      <w:pPr>
        <w:spacing w:after="0"/>
        <w:numPr>
          <w:ilvl w:val="0"/>
          <w:numId w:val="2"/>
        </w:numPr>
      </w:pPr>
      <w:r>
        <w:rPr/>
        <w:t xml:space="preserve">Viral mutations and impact on COVID-19 vaccine efficacy
</w:t>
      </w:r>
    </w:p>
    <w:p>
      <w:pPr>
        <w:spacing w:after="0"/>
        <w:numPr>
          <w:ilvl w:val="0"/>
          <w:numId w:val="2"/>
        </w:numPr>
      </w:pPr>
      <w:r>
        <w:rPr/>
        <w:t xml:space="preserve">Debates and investigations on the origins of SARS-CoV-2
</w:t>
      </w:r>
    </w:p>
    <w:p>
      <w:pPr>
        <w:spacing w:after="0"/>
        <w:numPr>
          <w:ilvl w:val="0"/>
          <w:numId w:val="2"/>
        </w:numPr>
      </w:pPr>
      <w:r>
        <w:rPr/>
        <w:t xml:space="preserve">Recombination events in Sarbecoviruses and viral evolution
</w:t>
      </w:r>
    </w:p>
    <w:p>
      <w:pPr>
        <w:spacing w:after="0"/>
        <w:numPr>
          <w:ilvl w:val="0"/>
          <w:numId w:val="2"/>
        </w:numPr>
      </w:pPr>
      <w:r>
        <w:rPr/>
        <w:t xml:space="preserve">Alternative perspectives on the laboratory origin of SARS-CoV-2
</w:t>
      </w:r>
    </w:p>
    <w:p>
      <w:pPr>
        <w:spacing w:after="0"/>
        <w:numPr>
          <w:ilvl w:val="0"/>
          <w:numId w:val="2"/>
        </w:numPr>
      </w:pPr>
      <w:r>
        <w:rPr/>
        <w:t xml:space="preserve">Risks associated with SARS-CoV-2 mutations and treatment options
</w:t>
      </w:r>
    </w:p>
    <w:p>
      <w:pPr>
        <w:spacing w:after="0"/>
        <w:numPr>
          <w:ilvl w:val="0"/>
          <w:numId w:val="2"/>
        </w:numPr>
      </w:pPr>
      <w:r>
        <w:rPr/>
        <w:t xml:space="preserve">Critiques and counterarguments to the origin</w:t>
      </w:r>
    </w:p>
    <w:p>
      <w:pPr>
        <w:spacing w:after="0"/>
        <w:numPr>
          <w:ilvl w:val="0"/>
          <w:numId w:val="2"/>
        </w:numPr>
      </w:pPr>
      <w:r>
        <w:rPr/>
        <w:t xml:space="preserve">evolution</w:t>
      </w:r>
    </w:p>
    <w:p>
      <w:pPr>
        <w:numPr>
          <w:ilvl w:val="0"/>
          <w:numId w:val="2"/>
        </w:numPr>
      </w:pPr>
      <w:r>
        <w:rPr/>
        <w:t xml:space="preserve">and spread of SARS-CoV-2</w:t>
      </w:r>
    </w:p>
    <w:p>
      <w:pPr>
        <w:pStyle w:val="Heading1"/>
      </w:pPr>
      <w:bookmarkStart w:id="6" w:name="_Toc6"/>
      <w:r>
        <w:t>Report location:</w:t>
      </w:r>
      <w:bookmarkEnd w:id="6"/>
    </w:p>
    <w:p>
      <w:hyperlink r:id="rId8" w:history="1">
        <w:r>
          <w:rPr>
            <w:color w:val="2980b9"/>
            <w:u w:val="single"/>
          </w:rPr>
          <w:t xml:space="preserve">https://www.fullpicture.app/item/5f95e4a22811fe6c8fa53758f9e1e07e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2B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ptes-rendus.academie-sciences.fr/biologies/articles/10.5802/crbiol.29/" TargetMode="External"/><Relationship Id="rId8" Type="http://schemas.openxmlformats.org/officeDocument/2006/relationships/hyperlink" Target="https://www.fullpicture.app/item/5f95e4a22811fe6c8fa53758f9e1e0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2023-12-21T10:45:12+01:00</dcterms:created>
  <dcterms:modified xsi:type="dcterms:W3CDTF">2023-12-21T10:45:12+01:00</dcterms:modified>
</cp:coreProperties>
</file>

<file path=docProps/custom.xml><?xml version="1.0" encoding="utf-8"?>
<Properties xmlns="http://schemas.openxmlformats.org/officeDocument/2006/custom-properties" xmlns:vt="http://schemas.openxmlformats.org/officeDocument/2006/docPropsVTypes"/>
</file>