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Neural Manifolds for the Control of Movement - ScienceDirect</w:t>
      </w:r>
      <w:br/>
      <w:hyperlink r:id="rId7" w:history="1">
        <w:r>
          <w:rPr>
            <w:color w:val="2980b9"/>
            <w:u w:val="single"/>
          </w:rPr>
          <w:t xml:space="preserve">https://www.sciencedirect.com/science/article/pii/S0896627317304634?via%3Dihub</w:t>
        </w:r>
      </w:hyperlink>
    </w:p>
    <w:p>
      <w:pPr>
        <w:pStyle w:val="Heading1"/>
      </w:pPr>
      <w:bookmarkStart w:id="2" w:name="_Toc2"/>
      <w:r>
        <w:t>Article summary:</w:t>
      </w:r>
      <w:bookmarkEnd w:id="2"/>
    </w:p>
    <w:p>
      <w:pPr>
        <w:jc w:val="both"/>
      </w:pPr>
      <w:r>
        <w:rPr/>
        <w:t xml:space="preserve">1. Analysis of neural dynamics in brain cortices has revealed low-dimensional manifolds that capture a significant fraction of neural variability.</w:t>
      </w:r>
    </w:p>
    <w:p>
      <w:pPr>
        <w:jc w:val="both"/>
      </w:pPr>
      <w:r>
        <w:rPr/>
        <w:t xml:space="preserve">2. These neural manifolds are spanned by specific patterns of correlated neural activity, the “neural modes”.</w:t>
      </w:r>
    </w:p>
    <w:p>
      <w:pPr>
        <w:jc w:val="both"/>
      </w:pPr>
      <w:r>
        <w:rPr/>
        <w:t xml:space="preserve">3. A model for neural control of movement is proposed in which the time-dependent activation of these neural modes is the generator of motor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research on the control of movement through neural manifolds and proposes a model for this control based on the activation of these manifolds. The article is well-written and provides a comprehensive overview of relevant research, making it a reliable source for information on this topic. However, there are some potential biases to consider when reading this article. For example, the article does not explore any counterarguments or alternative theories to its proposed model, nor does it discuss any potential risks associated with this approach to controlling movement. Additionally, while the article does provide evidence for its claims, it could benefit from providing more evidence to support its conclusions and further strengthen its argument. In conclusion, while this article is generally reliable and trustworthy, readers should be aware that there may be some potential biases present in its content and should take them into consideration when reading it.</w:t>
      </w:r>
    </w:p>
    <w:p>
      <w:pPr>
        <w:pStyle w:val="Heading1"/>
      </w:pPr>
      <w:bookmarkStart w:id="5" w:name="_Toc5"/>
      <w:r>
        <w:t>Topics for further research:</w:t>
      </w:r>
      <w:bookmarkEnd w:id="5"/>
    </w:p>
    <w:p>
      <w:pPr>
        <w:spacing w:after="0"/>
        <w:numPr>
          <w:ilvl w:val="0"/>
          <w:numId w:val="2"/>
        </w:numPr>
      </w:pPr>
      <w:r>
        <w:rPr/>
        <w:t xml:space="preserve">Alternative theories of movement control</w:t>
      </w:r>
    </w:p>
    <w:p>
      <w:pPr>
        <w:spacing w:after="0"/>
        <w:numPr>
          <w:ilvl w:val="0"/>
          <w:numId w:val="2"/>
        </w:numPr>
      </w:pPr>
      <w:r>
        <w:rPr/>
        <w:t xml:space="preserve">Potential risks of neural manifold activation</w:t>
      </w:r>
    </w:p>
    <w:p>
      <w:pPr>
        <w:spacing w:after="0"/>
        <w:numPr>
          <w:ilvl w:val="0"/>
          <w:numId w:val="2"/>
        </w:numPr>
      </w:pPr>
      <w:r>
        <w:rPr/>
        <w:t xml:space="preserve">Evidence for neural manifold control of movement</w:t>
      </w:r>
    </w:p>
    <w:p>
      <w:pPr>
        <w:spacing w:after="0"/>
        <w:numPr>
          <w:ilvl w:val="0"/>
          <w:numId w:val="2"/>
        </w:numPr>
      </w:pPr>
      <w:r>
        <w:rPr/>
        <w:t xml:space="preserve">Counterarguments to neural manifold control of movement</w:t>
      </w:r>
    </w:p>
    <w:p>
      <w:pPr>
        <w:spacing w:after="0"/>
        <w:numPr>
          <w:ilvl w:val="0"/>
          <w:numId w:val="2"/>
        </w:numPr>
      </w:pPr>
      <w:r>
        <w:rPr/>
        <w:t xml:space="preserve">Advantages of neural manifold control of movement</w:t>
      </w:r>
    </w:p>
    <w:p>
      <w:pPr>
        <w:numPr>
          <w:ilvl w:val="0"/>
          <w:numId w:val="2"/>
        </w:numPr>
      </w:pPr>
      <w:r>
        <w:rPr/>
        <w:t xml:space="preserve">Limitations of neural manifold control of movement</w:t>
      </w:r>
    </w:p>
    <w:p>
      <w:pPr>
        <w:pStyle w:val="Heading1"/>
      </w:pPr>
      <w:bookmarkStart w:id="6" w:name="_Toc6"/>
      <w:r>
        <w:t>Report location:</w:t>
      </w:r>
      <w:bookmarkEnd w:id="6"/>
    </w:p>
    <w:p>
      <w:hyperlink r:id="rId8" w:history="1">
        <w:r>
          <w:rPr>
            <w:color w:val="2980b9"/>
            <w:u w:val="single"/>
          </w:rPr>
          <w:t xml:space="preserve">https://www.fullpicture.app/item/5fa3da2ac543ab4bb9d24fe0095513d6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C67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6627317304634?via%3Dihub" TargetMode="External"/><Relationship Id="rId8" Type="http://schemas.openxmlformats.org/officeDocument/2006/relationships/hyperlink" Target="https://www.fullpicture.app/item/5fa3da2ac543ab4bb9d24fe0095513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2023-02-24T13:39:03+01:00</dcterms:created>
  <dcterms:modified xsi:type="dcterms:W3CDTF">2023-02-24T13:39:03+01:00</dcterms:modified>
</cp:coreProperties>
</file>

<file path=docProps/custom.xml><?xml version="1.0" encoding="utf-8"?>
<Properties xmlns="http://schemas.openxmlformats.org/officeDocument/2006/custom-properties" xmlns:vt="http://schemas.openxmlformats.org/officeDocument/2006/docPropsVTypes"/>
</file>