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Isotopic fractionation of zirconium during magmatic differentiation and the stable isotope composition of the silicate Earth - ScienceDirect</w:t>
      </w:r>
      <w:br/>
      <w:hyperlink r:id="rId7" w:history="1">
        <w:r>
          <w:rPr>
            <w:color w:val="2980b9"/>
            <w:u w:val="single"/>
          </w:rPr>
          <w:t xml:space="preserve">https://www.sciencedirect.com/science/article/pii/S0016703719300870?via%3Dihub</w:t>
        </w:r>
      </w:hyperlink>
    </w:p>
    <w:p>
      <w:pPr>
        <w:pStyle w:val="Heading1"/>
      </w:pPr>
      <w:bookmarkStart w:id="2" w:name="_Toc2"/>
      <w:r>
        <w:t>Article summary:</w:t>
      </w:r>
      <w:bookmarkEnd w:id="2"/>
    </w:p>
    <w:p>
      <w:pPr>
        <w:jc w:val="both"/>
      </w:pPr>
      <w:r>
        <w:rPr/>
        <w:t xml:space="preserve">1. This article presents the first comprehensive study of Zr stable isotope compositions in terrestrial basalts and their igneous differentiates.</w:t>
      </w:r>
    </w:p>
    <w:p>
      <w:pPr>
        <w:jc w:val="both"/>
      </w:pPr>
      <w:r>
        <w:rPr/>
        <w:t xml:space="preserve">2. The results suggest that both mantle melt depletion and extreme magmatic differentiation lead to resolvable mass-dependent Zr isotope fractionation.</w:t>
      </w:r>
    </w:p>
    <w:p>
      <w:pPr>
        <w:jc w:val="both"/>
      </w:pPr>
      <w:r>
        <w:rPr/>
        <w:t xml:space="preserve">3. The primitive mantle δ94/90ZrIPGP-Zr is estimated to be 0.048 ± 0.032‰; 2 sd, n = 48.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stable isotope composition of zirconium in Earth's basalts and their igneous differentiates, as well as an estimation of the primitive mantle δ94/90ZrIPGP-Zr value. The authors present a thorough analysis of the data collected from various sources, including ocean island basalts (OIB) and mid-ocean ridge basalts (MORB). The authors also provide a detailed explanation for the observed mass-dependent Zr isotope fractionation, which is attributed to incorporation of light isotopes of Zr within 8-fold coordinated sites of zircons, driving residual melts towards heavier values. </w:t>
      </w:r>
    </w:p>
    <w:p>
      <w:pPr>
        <w:jc w:val="both"/>
      </w:pPr>
      <w:r>
        <w:rPr/>
        <w:t xml:space="preserve">The article appears to be reliable and trustworthy overall, as it is based on data collected from multiple sources and provides a detailed explanation for the observed phenomena. However, there are some potential biases that should be noted. For example, the authors do not explore any counterarguments or alternative explanations for the observed mass-dependent Zr isotope fractionation, nor do they discuss any possible risks associated with this phenomenon. Additionally, while the authors provide an estimation of the primitive mantle δ94/90ZrIPGP-Zr value based on their data set, they do not provide any evidence or justification for this estimation beyond citing their own results. Furthermore, while the authors note that major controls on Zr fractionation in Earth result from partial melt extraction in the mantle and by zircon fractionation in differentiated melts, they do not explore any other potential causes or effects of these processes. </w:t>
      </w:r>
    </w:p>
    <w:p>
      <w:pPr>
        <w:jc w:val="both"/>
      </w:pPr>
      <w:r>
        <w:rPr/>
        <w:t xml:space="preserve">In conclusion, this article provides a comprehensive overview of zirconium stable isotopes in Earth's basalts and their igneous differentiates as well as an estimation of its primitive mantle δ94/90ZrIPGP-Zr value. While it appears to be reliable overall, there are some potential biases that should be noted such as lack of exploration into counterarguments or alternative explanations for observed phenomena and lack of evidence or justification for certain claims made by the authors.</w:t>
      </w:r>
    </w:p>
    <w:p>
      <w:pPr>
        <w:pStyle w:val="Heading1"/>
      </w:pPr>
      <w:bookmarkStart w:id="5" w:name="_Toc5"/>
      <w:r>
        <w:t>Topics for further research:</w:t>
      </w:r>
      <w:bookmarkEnd w:id="5"/>
    </w:p>
    <w:p>
      <w:pPr>
        <w:spacing w:after="0"/>
        <w:numPr>
          <w:ilvl w:val="0"/>
          <w:numId w:val="2"/>
        </w:numPr>
      </w:pPr>
      <w:r>
        <w:rPr/>
        <w:t xml:space="preserve">Zirconium isotope fractionation mechanisms</w:t>
      </w:r>
    </w:p>
    <w:p>
      <w:pPr>
        <w:spacing w:after="0"/>
        <w:numPr>
          <w:ilvl w:val="0"/>
          <w:numId w:val="2"/>
        </w:numPr>
      </w:pPr>
      <w:r>
        <w:rPr/>
        <w:t xml:space="preserve">Zircon fractionation in differentiated melts</w:t>
      </w:r>
    </w:p>
    <w:p>
      <w:pPr>
        <w:spacing w:after="0"/>
        <w:numPr>
          <w:ilvl w:val="0"/>
          <w:numId w:val="2"/>
        </w:numPr>
      </w:pPr>
      <w:r>
        <w:rPr/>
        <w:t xml:space="preserve">Partial melt extraction in the mantle</w:t>
      </w:r>
    </w:p>
    <w:p>
      <w:pPr>
        <w:spacing w:after="0"/>
        <w:numPr>
          <w:ilvl w:val="0"/>
          <w:numId w:val="2"/>
        </w:numPr>
      </w:pPr>
      <w:r>
        <w:rPr/>
        <w:t xml:space="preserve">Mass-independent Zr isotope fractionation</w:t>
      </w:r>
    </w:p>
    <w:p>
      <w:pPr>
        <w:spacing w:after="0"/>
        <w:numPr>
          <w:ilvl w:val="0"/>
          <w:numId w:val="2"/>
        </w:numPr>
      </w:pPr>
      <w:r>
        <w:rPr/>
        <w:t xml:space="preserve">Potential risks associated with Zr isotope fractionation</w:t>
      </w:r>
    </w:p>
    <w:p>
      <w:pPr>
        <w:numPr>
          <w:ilvl w:val="0"/>
          <w:numId w:val="2"/>
        </w:numPr>
      </w:pPr>
      <w:r>
        <w:rPr/>
        <w:t xml:space="preserve">Alternative explanations for Zr isotope fractionation</w:t>
      </w:r>
    </w:p>
    <w:p>
      <w:pPr>
        <w:pStyle w:val="Heading1"/>
      </w:pPr>
      <w:bookmarkStart w:id="6" w:name="_Toc6"/>
      <w:r>
        <w:t>Report location:</w:t>
      </w:r>
      <w:bookmarkEnd w:id="6"/>
    </w:p>
    <w:p>
      <w:hyperlink r:id="rId8" w:history="1">
        <w:r>
          <w:rPr>
            <w:color w:val="2980b9"/>
            <w:u w:val="single"/>
          </w:rPr>
          <w:t xml:space="preserve">https://www.fullpicture.app/item/5fd12c8d1c38e547e7fb134afbc7f760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C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19300870?via%3Dihub" TargetMode="External"/><Relationship Id="rId8" Type="http://schemas.openxmlformats.org/officeDocument/2006/relationships/hyperlink" Target="https://www.fullpicture.app/item/5fd12c8d1c38e547e7fb134afbc7f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2023-02-22T11:49:25+01:00</dcterms:created>
  <dcterms:modified xsi:type="dcterms:W3CDTF">2023-02-22T11:49:25+01:00</dcterms:modified>
</cp:coreProperties>
</file>

<file path=docProps/custom.xml><?xml version="1.0" encoding="utf-8"?>
<Properties xmlns="http://schemas.openxmlformats.org/officeDocument/2006/custom-properties" xmlns:vt="http://schemas.openxmlformats.org/officeDocument/2006/docPropsVTypes"/>
</file>