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Acute Respiratory Distress Syndrome: Advances in Diagnosis and Treatment - PubMed</w:t>
      </w:r>
      <w:br/>
      <w:hyperlink r:id="rId7" w:history="1">
        <w:r>
          <w:rPr>
            <w:color w:val="2980b9"/>
            <w:u w:val="single"/>
          </w:rPr>
          <w:t xml:space="preserve">https://pubmed.ncbi.nlm.nih.gov/29466596/</w:t>
        </w:r>
      </w:hyperlink>
    </w:p>
    <w:p>
      <w:pPr>
        <w:pStyle w:val="Heading1"/>
      </w:pPr>
      <w:bookmarkStart w:id="2" w:name="_Toc2"/>
      <w:r>
        <w:t>Article summary:</w:t>
      </w:r>
      <w:bookmarkEnd w:id="2"/>
    </w:p>
    <w:p>
      <w:pPr>
        <w:jc w:val="both"/>
      </w:pPr>
      <w:r>
        <w:rPr/>
        <w:t xml:space="preserve">1. The Berlin definition of acute respiratory distress syndrome (ARDS) has greater predictive validity for mortality than the prior American-European Consensus Conference definition.</w:t>
      </w:r>
    </w:p>
    <w:p>
      <w:pPr>
        <w:jc w:val="both"/>
      </w:pPr>
      <w:r>
        <w:rPr/>
        <w:t xml:space="preserve">2. The cornerstone of ARDS management remains mechanical ventilation, with a goal to minimize ventilator-induced lung injury (VILI).</w:t>
      </w:r>
    </w:p>
    <w:p>
      <w:pPr>
        <w:jc w:val="both"/>
      </w:pPr>
      <w:r>
        <w:rPr/>
        <w:t xml:space="preserve">3. Recent guidelines on mechanical ventilation in ARDS provide evidence-based recommendations related to 6 interventions, including low tidal volume and inspiratory pressure ventilation, prone positioning, high-frequency oscillatory ventilation, higher vs lower positive end-expiratory pressure, lung recruitment maneuvers, and extracorporeal membrane oxygenation.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review of advances in diagnosis and treatment of Acute Respiratory Distress Syndrome (ARDS) over the last 5 years. The authors conducted a systematic search of MEDLINE, EMBASE and the Cochrane Database of Systematic Reviews from 2012 to 2017 focusing on randomized clinical trials, meta-analyses, systematic reviews and clinical practice guidelines. After screening 1662 citations, 31 articles were selected for full text review with manual review of bibliographies generating additional references. </w:t>
      </w:r>
    </w:p>
    <w:p>
      <w:pPr>
        <w:jc w:val="both"/>
      </w:pPr>
      <w:r>
        <w:rPr/>
        <w:t xml:space="preserve">The article is generally reliable as it provides an overview of recent advances in diagnosis and treatment of ARDS based on evidence from randomized clinical trials and systematic reviews. However, there are some potential biases that should be noted. Firstly, the authors did not explore any counterarguments or alternative treatments that may have been proposed by other researchers or clinicians in the field. Secondly, the article does not discuss any possible risks associated with certain treatments such as mechanical ventilation or extracorporeal membrane oxygenation which could lead to potential harm if not used correctly or monitored closely. Finally, while the authors do mention some pharmacologic therapies such as β2 agonists and statins which have been studied for their potential benefits in treating ARDS patients, they do not provide any detailed information about these treatments or their efficacy which could be useful for readers who are interested in learning more about them. </w:t>
      </w:r>
    </w:p>
    <w:p>
      <w:pPr>
        <w:jc w:val="both"/>
      </w:pPr>
      <w:r>
        <w:rPr/>
        <w:t xml:space="preserve">In conclusion, this article provides an overview of recent advances in diagnosis and treatment of ARDS based on evidence from randomized clinical trials and systematic reviews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β2 agonists and ARDS</w:t>
      </w:r>
    </w:p>
    <w:p>
      <w:pPr>
        <w:spacing w:after="0"/>
        <w:numPr>
          <w:ilvl w:val="0"/>
          <w:numId w:val="2"/>
        </w:numPr>
      </w:pPr>
      <w:r>
        <w:rPr/>
        <w:t xml:space="preserve">Statins and ARDS</w:t>
      </w:r>
    </w:p>
    <w:p>
      <w:pPr>
        <w:spacing w:after="0"/>
        <w:numPr>
          <w:ilvl w:val="0"/>
          <w:numId w:val="2"/>
        </w:numPr>
      </w:pPr>
      <w:r>
        <w:rPr/>
        <w:t xml:space="preserve">Mechanical ventilation and ARDS</w:t>
      </w:r>
    </w:p>
    <w:p>
      <w:pPr>
        <w:spacing w:after="0"/>
        <w:numPr>
          <w:ilvl w:val="0"/>
          <w:numId w:val="2"/>
        </w:numPr>
      </w:pPr>
      <w:r>
        <w:rPr/>
        <w:t xml:space="preserve">Extracorporeal membrane oxygenation and ARDS</w:t>
      </w:r>
    </w:p>
    <w:p>
      <w:pPr>
        <w:spacing w:after="0"/>
        <w:numPr>
          <w:ilvl w:val="0"/>
          <w:numId w:val="2"/>
        </w:numPr>
      </w:pPr>
      <w:r>
        <w:rPr/>
        <w:t xml:space="preserve">Risks associated with ARDS treatments</w:t>
      </w:r>
    </w:p>
    <w:p>
      <w:pPr>
        <w:numPr>
          <w:ilvl w:val="0"/>
          <w:numId w:val="2"/>
        </w:numPr>
      </w:pPr>
      <w:r>
        <w:rPr/>
        <w:t xml:space="preserve">Alternative treatments for ARDS</w:t>
      </w:r>
    </w:p>
    <w:p>
      <w:pPr>
        <w:pStyle w:val="Heading1"/>
      </w:pPr>
      <w:bookmarkStart w:id="6" w:name="_Toc6"/>
      <w:r>
        <w:t>Report location:</w:t>
      </w:r>
      <w:bookmarkEnd w:id="6"/>
    </w:p>
    <w:p>
      <w:hyperlink r:id="rId8" w:history="1">
        <w:r>
          <w:rPr>
            <w:color w:val="2980b9"/>
            <w:u w:val="single"/>
          </w:rPr>
          <w:t xml:space="preserve">https://www.fullpicture.app/item/5fd744332c6045ad47928e4a6789d577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C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466596/" TargetMode="External"/><Relationship Id="rId8" Type="http://schemas.openxmlformats.org/officeDocument/2006/relationships/hyperlink" Target="https://www.fullpicture.app/item/5fd744332c6045ad47928e4a6789d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2023-02-23T00:56:03+01:00</dcterms:created>
  <dcterms:modified xsi:type="dcterms:W3CDTF">2023-02-23T00:56:03+01:00</dcterms:modified>
</cp:coreProperties>
</file>

<file path=docProps/custom.xml><?xml version="1.0" encoding="utf-8"?>
<Properties xmlns="http://schemas.openxmlformats.org/officeDocument/2006/custom-properties" xmlns:vt="http://schemas.openxmlformats.org/officeDocument/2006/docPropsVTypes"/>
</file>