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Experimental and numerical investigation of ship structure subjected to close-in underwater shock wave and following gas bubble pulse - 百度学术</w:t></w:r><w:br/><w:hyperlink r:id="rId7" w:history="1"><w:r><w:rPr><w:color w:val="2980b9"/><w:u w:val="single"/></w:rPr><w:t xml:space="preserve">https://xueshu.baidu.com/usercenter/paper/show?paperid=50e05f1f59edad672c347d68bc32d5b1&site=xueshu_se&hitarticle=1</w:t></w:r></w:hyperlink></w:p><w:p><w:pPr><w:pStyle w:val="Heading1"/></w:pPr><w:bookmarkStart w:id="2" w:name="_Toc2"/><w:r><w:t>Article summary:</w:t></w:r><w:bookmarkEnd w:id="2"/></w:p><w:p><w:pPr><w:jc w:val="both"/></w:pPr><w:r><w:rPr/><w:t xml:space="preserve">1. Four close-in non-contact underwater explosion experiments of ship-type box structures were conducted and compared with fluid–solid interaction simulations.</w:t></w:r></w:p><w:p><w:pPr><w:jc w:val="both"/></w:pPr><w:r><w:rPr/><w:t xml:space="preserve">2. Three failure modes of ship-type box structure and other two practical ship structures were discussed.</w:t></w:r></w:p><w:p><w:pPr><w:jc w:val="both"/></w:pPr><w:r><w:rPr/><w:t xml:space="preserve">3. Damage severity will be underestimated if the underwater explosion bubble effects are not incorporated.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experimental tests and simulations conducted to investigate the effects of close-in underwater shock waves on ship structures, as well as an analysis of the results obtained from these tests. The article also presents a discussion on three failure modes of ship-type box structure and other two practical ship structures, which adds to its credibility. Furthermore, the article does not contain any promotional content or partiality towards any particular point of view, thus making it an unbiased source of information. </w:t></w:r></w:p><w:p><w:pPr><w:jc w:val="both"/></w:pPr><w:r><w:rPr/><w:t xml:space="preserve">However, there are some points that could be improved upon in order to make the article more reliable and trustworthy. For instance, while the article mentions that damage severity will be underestimated if the underwater explosion bubble effects are not incorporated, it does not provide any evidence for this claim or explore possible counterarguments to this statement. Additionally, while the article discusses three failure modes of ship-type box structure and other two practical ship structures, it does not provide any details on how these failures occurred or what caused them. Finally, while the article mentions that four close-in non-contact underwater explosion experiments were conducted, it does not provide any information about how these experiments were conducted or what safety measures were taken during them.</w:t></w:r></w:p><w:p><w:pPr><w:pStyle w:val="Heading1"/></w:pPr><w:bookmarkStart w:id="5" w:name="_Toc5"/><w:r><w:t>Topics for further research:</w:t></w:r><w:bookmarkEnd w:id="5"/></w:p><w:p><w:pPr><w:spacing w:after="0"/><w:numPr><w:ilvl w:val="0"/><w:numId w:val="2"/></w:numPr></w:pPr><w:r><w:rPr/><w:t xml:space="preserve">Underwater explosion bubble effects</w:t></w:r></w:p><w:p><w:pPr><w:spacing w:after="0"/><w:numPr><w:ilvl w:val="0"/><w:numId w:val="2"/></w:numPr></w:pPr><w:r><w:rPr/><w:t xml:space="preserve">Ship structure failure modes</w:t></w:r></w:p><w:p><w:pPr><w:spacing w:after="0"/><w:numPr><w:ilvl w:val="0"/><w:numId w:val="2"/></w:numPr></w:pPr><w:r><w:rPr/><w:t xml:space="preserve">Non-contact underwater explosion experiments</w:t></w:r></w:p><w:p><w:pPr><w:spacing w:after="0"/><w:numPr><w:ilvl w:val="0"/><w:numId w:val="2"/></w:numPr></w:pPr><w:r><w:rPr/><w:t xml:space="preserve">Damage severity estimation</w:t></w:r></w:p><w:p><w:pPr><w:spacing w:after="0"/><w:numPr><w:ilvl w:val="0"/><w:numId w:val="2"/></w:numPr></w:pPr><w:r><w:rPr/><w:t xml:space="preserve">Safety measures for underwater explosions</w:t></w:r></w:p><w:p><w:pPr><w:numPr><w:ilvl w:val="0"/><w:numId w:val="2"/></w:numPr></w:pPr><w:r><w:rPr/><w:t xml:space="preserve">Counterarguments to underwater shock wave effects</w:t></w:r></w:p><w:p><w:pPr><w:pStyle w:val="Heading1"/></w:pPr><w:bookmarkStart w:id="6" w:name="_Toc6"/><w:r><w:t>Report location:</w:t></w:r><w:bookmarkEnd w:id="6"/></w:p><w:p><w:hyperlink r:id="rId8" w:history="1"><w:r><w:rPr><w:color w:val="2980b9"/><w:u w:val="single"/></w:rPr><w:t xml:space="preserve">https://www.fullpicture.app/item/5fdae7f003f1081b7c723d1b15b12a96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8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50e05f1f59edad672c347d68bc32d5b1&amp;site=xueshu_se&amp;hitarticle=1" TargetMode="External"/><Relationship Id="rId8" Type="http://schemas.openxmlformats.org/officeDocument/2006/relationships/hyperlink" Target="https://www.fullpicture.app/item/5fdae7f003f1081b7c723d1b15b12a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2023-02-23T06:02:13+01:00</dcterms:created>
  <dcterms:modified xsi:type="dcterms:W3CDTF">2023-02-23T06:02:13+01:00</dcterms:modified>
</cp:coreProperties>
</file>

<file path=docProps/custom.xml><?xml version="1.0" encoding="utf-8"?>
<Properties xmlns="http://schemas.openxmlformats.org/officeDocument/2006/custom-properties" xmlns:vt="http://schemas.openxmlformats.org/officeDocument/2006/docPropsVTypes"/>
</file>