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实现亚纳米孔膜的单物种选择性 |自然纳米技术</w:t>
      </w:r>
      <w:br/>
      <w:hyperlink r:id="rId7" w:history="1">
        <w:r>
          <w:rPr>
            <w:color w:val="2980b9"/>
            <w:u w:val="single"/>
          </w:rPr>
          <w:t xml:space="preserve">https://www.nature.com/articles/s41565-020-0713-6</w:t>
        </w:r>
      </w:hyperlink>
    </w:p>
    <w:p>
      <w:pPr>
        <w:pStyle w:val="Heading1"/>
      </w:pPr>
      <w:bookmarkStart w:id="2" w:name="_Toc2"/>
      <w:r>
        <w:t>Article summary:</w:t>
      </w:r>
      <w:bookmarkEnd w:id="2"/>
    </w:p>
    <w:p>
      <w:pPr>
        <w:jc w:val="both"/>
      </w:pPr>
      <w:r>
        <w:rPr/>
        <w:t xml:space="preserve">1. This article discusses the development of nanomembranes for single-species selectivity in desalination processes.</w:t>
      </w:r>
    </w:p>
    <w:p>
      <w:pPr>
        <w:jc w:val="both"/>
      </w:pPr>
      <w:r>
        <w:rPr/>
        <w:t xml:space="preserve">2. It reviews recent advances in materials and technologies used to create nanomembranes, such as graphene membranes, metal-organic frameworks, and polymer inclusion membranes.</w:t>
      </w:r>
    </w:p>
    <w:p>
      <w:pPr>
        <w:jc w:val="both"/>
      </w:pPr>
      <w:r>
        <w:rPr/>
        <w:t xml:space="preserve">3. The article also examines the mechanisms underlying ion transport through nanomembranes, including activation energy theory, transition state theory, and molecular dynamics simulations.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It provides a comprehensive overview of recent advances in nanomembrane technology for desalination processes, with a focus on single-species selectivity. The article is well-researched and includes numerous citations from peer-reviewed journals to support its claims. Furthermore, it provides an in-depth analysis of the mechanisms underlying ion transport through nanomembranes, which further adds to its credibility.</w:t>
      </w:r>
    </w:p>
    <w:p>
      <w:pPr>
        <w:jc w:val="both"/>
      </w:pPr>
      <w:r>
        <w:rPr/>
        <w:t xml:space="preserve">The only potential bias that could be identified is that the article does not provide an equal representation of both sides of the argument regarding the use of nanomembranes for desalination processes. While it does discuss some potential risks associated with their use (e.g., membrane fouling), it does not explore any counterarguments or alternative solutions that could be used instead of nanomembranes. Additionally, there is no mention of any potential environmental impacts associated with their use or production process.</w:t>
      </w:r>
    </w:p>
    <w:p>
      <w:pPr>
        <w:pStyle w:val="Heading1"/>
      </w:pPr>
      <w:bookmarkStart w:id="5" w:name="_Toc5"/>
      <w:r>
        <w:t>Topics for further research:</w:t>
      </w:r>
      <w:bookmarkEnd w:id="5"/>
    </w:p>
    <w:p>
      <w:pPr>
        <w:spacing w:after="0"/>
        <w:numPr>
          <w:ilvl w:val="0"/>
          <w:numId w:val="2"/>
        </w:numPr>
      </w:pPr>
      <w:r>
        <w:rPr/>
        <w:t xml:space="preserve">Environmental impacts of nanomembranes</w:t>
      </w:r>
    </w:p>
    <w:p>
      <w:pPr>
        <w:spacing w:after="0"/>
        <w:numPr>
          <w:ilvl w:val="0"/>
          <w:numId w:val="2"/>
        </w:numPr>
      </w:pPr>
      <w:r>
        <w:rPr/>
        <w:t xml:space="preserve">Alternatives to nanomembranes for desalination</w:t>
      </w:r>
    </w:p>
    <w:p>
      <w:pPr>
        <w:spacing w:after="0"/>
        <w:numPr>
          <w:ilvl w:val="0"/>
          <w:numId w:val="2"/>
        </w:numPr>
      </w:pPr>
      <w:r>
        <w:rPr/>
        <w:t xml:space="preserve">Membrane fouling prevention strategies</w:t>
      </w:r>
    </w:p>
    <w:p>
      <w:pPr>
        <w:spacing w:after="0"/>
        <w:numPr>
          <w:ilvl w:val="0"/>
          <w:numId w:val="2"/>
        </w:numPr>
      </w:pPr>
      <w:r>
        <w:rPr/>
        <w:t xml:space="preserve">Cost-effectiveness of nanomembranes for desalination</w:t>
      </w:r>
    </w:p>
    <w:p>
      <w:pPr>
        <w:spacing w:after="0"/>
        <w:numPr>
          <w:ilvl w:val="0"/>
          <w:numId w:val="2"/>
        </w:numPr>
      </w:pPr>
      <w:r>
        <w:rPr/>
        <w:t xml:space="preserve">Regulatory frameworks for nanomembrane use</w:t>
      </w:r>
    </w:p>
    <w:p>
      <w:pPr>
        <w:numPr>
          <w:ilvl w:val="0"/>
          <w:numId w:val="2"/>
        </w:numPr>
      </w:pPr>
      <w:r>
        <w:rPr/>
        <w:t xml:space="preserve">Social implications of nanomembrane desalination</w:t>
      </w:r>
    </w:p>
    <w:p>
      <w:pPr>
        <w:pStyle w:val="Heading1"/>
      </w:pPr>
      <w:bookmarkStart w:id="6" w:name="_Toc6"/>
      <w:r>
        <w:t>Report location:</w:t>
      </w:r>
      <w:bookmarkEnd w:id="6"/>
    </w:p>
    <w:p>
      <w:hyperlink r:id="rId8" w:history="1">
        <w:r>
          <w:rPr>
            <w:color w:val="2980b9"/>
            <w:u w:val="single"/>
          </w:rPr>
          <w:t xml:space="preserve">https://www.fullpicture.app/item/60008911019fae85c72b61e51534788a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847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5-020-0713-6" TargetMode="External"/><Relationship Id="rId8" Type="http://schemas.openxmlformats.org/officeDocument/2006/relationships/hyperlink" Target="https://www.fullpicture.app/item/60008911019fae85c72b61e5153478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2023-03-01T02:42:51+01:00</dcterms:created>
  <dcterms:modified xsi:type="dcterms:W3CDTF">2023-03-01T02:42:51+01:00</dcterms:modified>
</cp:coreProperties>
</file>

<file path=docProps/custom.xml><?xml version="1.0" encoding="utf-8"?>
<Properties xmlns="http://schemas.openxmlformats.org/officeDocument/2006/custom-properties" xmlns:vt="http://schemas.openxmlformats.org/officeDocument/2006/docPropsVTypes"/>
</file>