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Triple Constraints Of Project Management: 3 Tips &amp; Why It Matters</w:t>
      </w:r>
      <w:br/>
      <w:hyperlink r:id="rId7" w:history="1">
        <w:r>
          <w:rPr>
            <w:color w:val="2980b9"/>
            <w:u w:val="single"/>
          </w:rPr>
          <w:t xml:space="preserve">https://thedigitalprojectmanager.com/triple-constraint/</w:t>
        </w:r>
      </w:hyperlink>
    </w:p>
    <w:p>
      <w:pPr>
        <w:pStyle w:val="Heading1"/>
      </w:pPr>
      <w:bookmarkStart w:id="2" w:name="_Toc2"/>
      <w:r>
        <w:t>Article summary:</w:t>
      </w:r>
      <w:bookmarkEnd w:id="2"/>
    </w:p>
    <w:p>
      <w:pPr>
        <w:jc w:val="both"/>
      </w:pPr>
      <w:r>
        <w:rPr/>
        <w:t xml:space="preserve">1. The triple constraints of project management are scope, time, and cost, which are interconnected and affect the quality of a project.</w:t>
      </w:r>
    </w:p>
    <w:p>
      <w:pPr>
        <w:jc w:val="both"/>
      </w:pPr>
      <w:r>
        <w:rPr/>
        <w:t xml:space="preserve">2. Changes to one side of the triple constraint triangle will impact the other sides, requiring trade-offs and adjustments.</w:t>
      </w:r>
    </w:p>
    <w:p>
      <w:pPr>
        <w:jc w:val="both"/>
      </w:pPr>
      <w:r>
        <w:rPr/>
        <w:t xml:space="preserve">3. While the traditional triple constraint model may not fully capture the complexity of project management, it is still a useful way to understand the high-level dynamics involved in managing projects.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"Triple Constraints Of Project Management: 3 Tips &amp; Why It Matters" provides an overview of the triple constraints in project management and offers tips for managing them. While the article provides some useful information, there are several areas where it lacks depth and fails to consider important factors.</w:t>
      </w:r>
    </w:p>
    <w:p>
      <w:pPr>
        <w:jc w:val="both"/>
      </w:pPr>
      <w:r>
        <w:rPr/>
        <w:t xml:space="preserve"/>
      </w:r>
    </w:p>
    <w:p>
      <w:pPr>
        <w:jc w:val="both"/>
      </w:pPr>
      <w:r>
        <w:rPr/>
        <w:t xml:space="preserve">One potential bias in the article is its focus on the traditional triple constraint model of scope, time, and cost. The author presents this model as the standard for project managers without acknowledging that there are alternative models and perspectives on project constraints. The Project Management Institute (PMI), for example, recognizes that project managers deal with more than three constraints that may shift throughout the project life cycle. By only presenting one perspective, the article fails to provide a comprehensive view of project constraints.</w:t>
      </w:r>
    </w:p>
    <w:p>
      <w:pPr>
        <w:jc w:val="both"/>
      </w:pPr>
      <w:r>
        <w:rPr/>
        <w:t xml:space="preserve"/>
      </w:r>
    </w:p>
    <w:p>
      <w:pPr>
        <w:jc w:val="both"/>
      </w:pPr>
      <w:r>
        <w:rPr/>
        <w:t xml:space="preserve">Additionally, the article does not provide sufficient evidence or examples to support its claims. For instance, when discussing how changes to one side of the triple constraint triangle affect the other sides, the article simply states that this is intuitive without providing any real-world examples or data to back up this claim. Without supporting evidence, these claims come across as unsubstantiated assertions.</w:t>
      </w:r>
    </w:p>
    <w:p>
      <w:pPr>
        <w:jc w:val="both"/>
      </w:pPr>
      <w:r>
        <w:rPr/>
        <w:t xml:space="preserve"/>
      </w:r>
    </w:p>
    <w:p>
      <w:pPr>
        <w:jc w:val="both"/>
      </w:pPr>
      <w:r>
        <w:rPr/>
        <w:t xml:space="preserve">The article also lacks exploration of counterarguments or potential risks associated with managing project constraints. While it briefly mentions scope creep as an issue in managing scope changes, it does not delve into other potential risks such as resource allocation challenges or stakeholder conflicts that can arise when trying to balance scope, time, and cost.</w:t>
      </w:r>
    </w:p>
    <w:p>
      <w:pPr>
        <w:jc w:val="both"/>
      </w:pPr>
      <w:r>
        <w:rPr/>
        <w:t xml:space="preserve"/>
      </w:r>
    </w:p>
    <w:p>
      <w:pPr>
        <w:jc w:val="both"/>
      </w:pPr>
      <w:r>
        <w:rPr/>
        <w:t xml:space="preserve">Furthermore, there is a promotional tone throughout the article. It includes multiple links to external resources and tools provided by The Digital Project Manager website. While these resources may be helpful for readers seeking additional information, their inclusion without proper disclosure raises questions about potential biases and conflicts of interest.</w:t>
      </w:r>
    </w:p>
    <w:p>
      <w:pPr>
        <w:jc w:val="both"/>
      </w:pPr>
      <w:r>
        <w:rPr/>
        <w:t xml:space="preserve"/>
      </w:r>
    </w:p>
    <w:p>
      <w:pPr>
        <w:jc w:val="both"/>
      </w:pPr>
      <w:r>
        <w:rPr/>
        <w:t xml:space="preserve">Overall, while the article provides a basic overview of project constraints and offers some practical tips for managing them, it falls short in terms of depth and balanced reporting. It would benefit from considering alternative perspectives on project constraints, providing more evidence to support its claims, exploring potential risks and counterarguments, and avoiding promotional content.</w:t>
      </w:r>
    </w:p>
    <w:p>
      <w:pPr>
        <w:pStyle w:val="Heading1"/>
      </w:pPr>
      <w:bookmarkStart w:id="5" w:name="_Toc5"/>
      <w:r>
        <w:t>Topics for further research:</w:t>
      </w:r>
      <w:bookmarkEnd w:id="5"/>
    </w:p>
    <w:p>
      <w:pPr>
        <w:spacing w:after="0"/>
        <w:numPr>
          <w:ilvl w:val="0"/>
          <w:numId w:val="2"/>
        </w:numPr>
      </w:pPr>
      <w:r>
        <w:rPr/>
        <w:t xml:space="preserve">Alternative models of project constraints in project management
</w:t>
      </w:r>
    </w:p>
    <w:p>
      <w:pPr>
        <w:spacing w:after="0"/>
        <w:numPr>
          <w:ilvl w:val="0"/>
          <w:numId w:val="2"/>
        </w:numPr>
      </w:pPr>
      <w:r>
        <w:rPr/>
        <w:t xml:space="preserve">Project constraints beyond the traditional triple constraint model
</w:t>
      </w:r>
    </w:p>
    <w:p>
      <w:pPr>
        <w:spacing w:after="0"/>
        <w:numPr>
          <w:ilvl w:val="0"/>
          <w:numId w:val="2"/>
        </w:numPr>
      </w:pPr>
      <w:r>
        <w:rPr/>
        <w:t xml:space="preserve">Project Management Institute's perspective on project constraints
</w:t>
      </w:r>
    </w:p>
    <w:p>
      <w:pPr>
        <w:spacing w:after="0"/>
        <w:numPr>
          <w:ilvl w:val="0"/>
          <w:numId w:val="2"/>
        </w:numPr>
      </w:pPr>
      <w:r>
        <w:rPr/>
        <w:t xml:space="preserve">Real-world examples of how changes to one side of the triple constraint triangle affect the others
</w:t>
      </w:r>
    </w:p>
    <w:p>
      <w:pPr>
        <w:spacing w:after="0"/>
        <w:numPr>
          <w:ilvl w:val="0"/>
          <w:numId w:val="2"/>
        </w:numPr>
      </w:pPr>
      <w:r>
        <w:rPr/>
        <w:t xml:space="preserve">Risks and challenges associated with managing project constraints
</w:t>
      </w:r>
    </w:p>
    <w:p>
      <w:pPr>
        <w:numPr>
          <w:ilvl w:val="0"/>
          <w:numId w:val="2"/>
        </w:numPr>
      </w:pPr>
      <w:r>
        <w:rPr/>
        <w:t xml:space="preserve">Stakeholder conflicts and resource allocation challenges in project management</w:t>
      </w:r>
    </w:p>
    <w:p>
      <w:pPr>
        <w:pStyle w:val="Heading1"/>
      </w:pPr>
      <w:bookmarkStart w:id="6" w:name="_Toc6"/>
      <w:r>
        <w:t>Report location:</w:t>
      </w:r>
      <w:bookmarkEnd w:id="6"/>
    </w:p>
    <w:p>
      <w:hyperlink r:id="rId8" w:history="1">
        <w:r>
          <w:rPr>
            <w:color w:val="2980b9"/>
            <w:u w:val="single"/>
          </w:rPr>
          <w:t xml:space="preserve">https://www.fullpicture.app/item/600468793471aa491610617dade08155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9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digitalprojectmanager.com/triple-constraint/" TargetMode="External"/><Relationship Id="rId8" Type="http://schemas.openxmlformats.org/officeDocument/2006/relationships/hyperlink" Target="https://www.fullpicture.app/item/600468793471aa491610617dade081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2024-01-11T10:11:19+01:00</dcterms:created>
  <dcterms:modified xsi:type="dcterms:W3CDTF">2024-01-11T10:11:19+01:00</dcterms:modified>
</cp:coreProperties>
</file>

<file path=docProps/custom.xml><?xml version="1.0" encoding="utf-8"?>
<Properties xmlns="http://schemas.openxmlformats.org/officeDocument/2006/custom-properties" xmlns:vt="http://schemas.openxmlformats.org/officeDocument/2006/docPropsVTypes"/>
</file>