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citexs-赛特新思科研助手</w:t>
      </w:r>
      <w:br/>
      <w:hyperlink r:id="rId7" w:history="1">
        <w:r>
          <w:rPr>
            <w:color w:val="2980b9"/>
            <w:u w:val="single"/>
          </w:rPr>
          <w:t xml:space="preserve">https://www.citexs.com/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Citexs是一个科研助手平台，提供文献检索、人工编辑、写作辅助等多种功能。</w:t>
      </w:r>
    </w:p>
    <w:p>
      <w:pPr>
        <w:jc w:val="both"/>
      </w:pPr>
      <w:r>
        <w:rPr/>
        <w:t xml:space="preserve">2. Citexs的功能包括文献检索、AI写作和编辑、科研基金查询、期刊搜索等。</w:t>
      </w:r>
    </w:p>
    <w:p>
      <w:pPr>
        <w:jc w:val="both"/>
      </w:pPr>
      <w:r>
        <w:rPr/>
        <w:t xml:space="preserve">3. Citexs还提供了一些特殊领域的功能，如基因分析、疾病分析和实验方法等。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该文章存在明显的偏袒和宣传内容，所有提到的服务和工具都是由Citexs提供的，并且没有提及任何竞争对手或其他选择。这表明作者可能有与Citexs相关的利益关系，导致对其他公司或产品持有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片面报道：文章只介绍了Citexs提供的服务和工具，而没有提及它们的局限性或不足之处。这种片面报道可能会误导读者，使他们认为Citexs是唯一可靠和有效的选择。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无根据的主张：文章中提到了一些功能和特点，如"AI literature research and analysis"、"AI writing"和"AI editing"等，但没有提供任何支持这些主张的证据或例子。这使得读者很难相信这些主张是否真实可行。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Citexs服务和工具可能存在的风险或潜在问题。例如，在使用人工智能进行写作和编辑时，可能会出现语法错误、语义混乱或文体不一致等问题。缺乏对这些问题进行讨论可能导致读者对Citexs服务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主张缺失证据：文章中提到了一些Citexs的服务和工具，但没有提供任何客观数据或研究结果来支持它们的有效性或可靠性。这使得读者很难相信这些主张是否真实可信。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未探索的反驳：文章未涉及任何可能对Citexs服务和工具进行反驳或质疑的观点。这种单方面的报道可能导致读者对Citexs的评估不够全面和客观。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没有平等地呈现双方：文章只关注了Citexs提供的服务和工具，而没有提及其他竞争对手或替代品。这种不平等的呈现可能会给读者留下片面和不完整的印象。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明显的偏袒、片面报道、无根据的主张、缺失考虑点、主张缺失证据、未探索反驳以及没有平等地呈现双方等问题。读者应该保持批判思维，并寻找更全面和客观的信息来源来评估Citexs服务和工具的价值和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Citexs竞争对手或替代品
</w:t>
      </w:r>
    </w:p>
    <w:p>
      <w:pPr>
        <w:spacing w:after="0"/>
        <w:numPr>
          <w:ilvl w:val="0"/>
          <w:numId w:val="2"/>
        </w:numPr>
      </w:pPr>
      <w:r>
        <w:rPr/>
        <w:t xml:space="preserve">Citexs服务和工具的局限性或不足
</w:t>
      </w:r>
    </w:p>
    <w:p>
      <w:pPr>
        <w:spacing w:after="0"/>
        <w:numPr>
          <w:ilvl w:val="0"/>
          <w:numId w:val="2"/>
        </w:numPr>
      </w:pPr>
      <w:r>
        <w:rPr/>
        <w:t xml:space="preserve">AI literature research and analysis的证据或例子
</w:t>
      </w:r>
    </w:p>
    <w:p>
      <w:pPr>
        <w:spacing w:after="0"/>
        <w:numPr>
          <w:ilvl w:val="0"/>
          <w:numId w:val="2"/>
        </w:numPr>
      </w:pPr>
      <w:r>
        <w:rPr/>
        <w:t xml:space="preserve">使用人工智能进行写作和编辑可能出现的问题
</w:t>
      </w:r>
    </w:p>
    <w:p>
      <w:pPr>
        <w:spacing w:after="0"/>
        <w:numPr>
          <w:ilvl w:val="0"/>
          <w:numId w:val="2"/>
        </w:numPr>
      </w:pPr>
      <w:r>
        <w:rPr/>
        <w:t xml:space="preserve">Citexs服务和工具的有效性或可靠性的客观数据或研究结果
</w:t>
      </w:r>
    </w:p>
    <w:p>
      <w:pPr>
        <w:numPr>
          <w:ilvl w:val="0"/>
          <w:numId w:val="2"/>
        </w:numPr>
      </w:pPr>
      <w:r>
        <w:rPr/>
        <w:t xml:space="preserve">对Citexs服务和工具进行反驳或质疑的观点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https://www.fullpicture.app/item/6044353880a988b867d23f32ec12a26d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8A09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texs.com/" TargetMode="External"/><Relationship Id="rId8" Type="http://schemas.openxmlformats.org/officeDocument/2006/relationships/hyperlink" Target="https://www.fullpicture.app/item/6044353880a988b867d23f32ec12a2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2023-12-07T11:37:08+01:00</dcterms:created>
  <dcterms:modified xsi:type="dcterms:W3CDTF">2023-12-07T11:37:08+01:00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