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Contribution of plasma cells and B cells to hidradenitis suppurativa pathogenesis - PMC</w:t>
      </w:r>
      <w:br/>
      <w:hyperlink r:id="rId7" w:history="1">
        <w:r>
          <w:rPr>
            <w:color w:val="2980b9"/>
            <w:u w:val="single"/>
          </w:rPr>
          <w:t xml:space="preserve">https://www.ncbi.nlm.nih.gov/pmc/articles/PMC7566715/</w:t>
        </w:r>
      </w:hyperlink>
    </w:p>
    <w:p>
      <w:pPr>
        <w:pStyle w:val="Heading1"/>
      </w:pPr>
      <w:bookmarkStart w:id="2" w:name="_Toc2"/>
      <w:r>
        <w:t>Article summary:</w:t>
      </w:r>
      <w:bookmarkEnd w:id="2"/>
    </w:p>
    <w:p>
      <w:pPr>
        <w:jc w:val="both"/>
      </w:pPr>
      <w:r>
        <w:rPr/>
        <w:t xml:space="preserve">1. Hidradenitis suppurativa (HS) is a chronic inflammatory skin disease characterized by abscess formation and draining sinus tracts.</w:t>
      </w:r>
    </w:p>
    <w:p>
      <w:pPr>
        <w:jc w:val="both"/>
      </w:pPr>
      <w:r>
        <w:rPr/>
        <w:t xml:space="preserve">2. This study used proteomic and transcriptomic approaches to characterize the inflammatory responses in HS, revealing immune responses centered on IFN-γ, IL-36, and TNF.</w:t>
      </w:r>
    </w:p>
    <w:p>
      <w:pPr>
        <w:jc w:val="both"/>
      </w:pPr>
      <w:r>
        <w:rPr/>
        <w:t xml:space="preserve">3. B cells and plasma cells were identified as pivotal players in HS pathogenesis, with BTK and SYK pathway activation as a central signal transduction network in HS.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“Contribution of Plasma Cells and B Cells to Hidradenitis Suppurativa Pathogenesis” is an informative piece that provides insight into the immunopathogenesis of hidradenitis suppurativa (HS). The authors use proteomic and transcriptomic approaches to characterize the inflammatory responses in HS, revealing immune responses centered on IFN-γ, IL-36, and TNF. They also identify B cells and plasma cells as pivotal players in HS pathogenesis, with BTK and SYK pathway activation as a central signal transduction network in HS.</w:t>
      </w:r>
    </w:p>
    <w:p>
      <w:pPr>
        <w:jc w:val="both"/>
      </w:pPr>
      <w:r>
        <w:rPr/>
        <w:t xml:space="preserve">The article is generally reliable; however, there are some potential biases that should be noted. First, the study was conducted using only 22 patients with moderate-to-severe HS and 10 healthy controls; this small sample size may not be representative of the entire population of people with HS or healthy individuals. Additionally, the study does not explore any possible counterarguments or risks associated with targeting plasma cell activation for treating advanced HS; this could lead to an incomplete understanding of the implications of such treatments. Finally, while the authors provide evidence for their claims regarding B cells and plasma cells being involved in HS pathogenesis, they do not provide any evidence for their claims regarding IFN-γ, IL-36, or TNF being involved in this process; this could lead to an incomplete understanding of the role these cytokines play in HS pathogenesis.</w:t>
      </w:r>
    </w:p>
    <w:p>
      <w:pPr>
        <w:jc w:val="both"/>
      </w:pPr>
      <w:r>
        <w:rPr/>
        <w:t xml:space="preserve">In conclusion, while “Contribution of Plasma Cells and B Cells to Hidradenitis Suppurativa Pathogenesis” is generally reliable overall, there are some potential biases that should be noted when interpreting its findings.</w:t>
      </w:r>
    </w:p>
    <w:p>
      <w:pPr>
        <w:pStyle w:val="Heading1"/>
      </w:pPr>
      <w:bookmarkStart w:id="5" w:name="_Toc5"/>
      <w:r>
        <w:t>Topics for further research:</w:t>
      </w:r>
      <w:bookmarkEnd w:id="5"/>
    </w:p>
    <w:p>
      <w:pPr>
        <w:spacing w:after="0"/>
        <w:numPr>
          <w:ilvl w:val="0"/>
          <w:numId w:val="2"/>
        </w:numPr>
      </w:pPr>
      <w:r>
        <w:rPr/>
        <w:t xml:space="preserve">Hidradenitis Suppurativa Treatment</w:t>
      </w:r>
    </w:p>
    <w:p>
      <w:pPr>
        <w:spacing w:after="0"/>
        <w:numPr>
          <w:ilvl w:val="0"/>
          <w:numId w:val="2"/>
        </w:numPr>
      </w:pPr>
      <w:r>
        <w:rPr/>
        <w:t xml:space="preserve">IFN-γ Role in Hidradenitis Suppurativa</w:t>
      </w:r>
    </w:p>
    <w:p>
      <w:pPr>
        <w:spacing w:after="0"/>
        <w:numPr>
          <w:ilvl w:val="0"/>
          <w:numId w:val="2"/>
        </w:numPr>
      </w:pPr>
      <w:r>
        <w:rPr/>
        <w:t xml:space="preserve">IL-36 Role in Hidradenitis Suppurativa</w:t>
      </w:r>
    </w:p>
    <w:p>
      <w:pPr>
        <w:spacing w:after="0"/>
        <w:numPr>
          <w:ilvl w:val="0"/>
          <w:numId w:val="2"/>
        </w:numPr>
      </w:pPr>
      <w:r>
        <w:rPr/>
        <w:t xml:space="preserve">TNF Role in Hidradenitis Suppurativa</w:t>
      </w:r>
    </w:p>
    <w:p>
      <w:pPr>
        <w:spacing w:after="0"/>
        <w:numPr>
          <w:ilvl w:val="0"/>
          <w:numId w:val="2"/>
        </w:numPr>
      </w:pPr>
      <w:r>
        <w:rPr/>
        <w:t xml:space="preserve">BTK and SYK Pathway Activation in Hidradenitis Suppurativa</w:t>
      </w:r>
    </w:p>
    <w:p>
      <w:pPr>
        <w:numPr>
          <w:ilvl w:val="0"/>
          <w:numId w:val="2"/>
        </w:numPr>
      </w:pPr>
      <w:r>
        <w:rPr/>
        <w:t xml:space="preserve">B Cell and Plasma Cell Activation in Hidradenitis Suppurativa</w:t>
      </w:r>
    </w:p>
    <w:p>
      <w:pPr>
        <w:pStyle w:val="Heading1"/>
      </w:pPr>
      <w:bookmarkStart w:id="6" w:name="_Toc6"/>
      <w:r>
        <w:t>Report location:</w:t>
      </w:r>
      <w:bookmarkEnd w:id="6"/>
    </w:p>
    <w:p>
      <w:hyperlink r:id="rId8" w:history="1">
        <w:r>
          <w:rPr>
            <w:color w:val="2980b9"/>
            <w:u w:val="single"/>
          </w:rPr>
          <w:t xml:space="preserve">https://www.fullpicture.app/item/606128aaad9d0b1b770c38d5dd08deb2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6463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7566715/" TargetMode="External"/><Relationship Id="rId8" Type="http://schemas.openxmlformats.org/officeDocument/2006/relationships/hyperlink" Target="https://www.fullpicture.app/item/606128aaad9d0b1b770c38d5dd08deb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2023-03-05T17:17:08+01:00</dcterms:created>
  <dcterms:modified xsi:type="dcterms:W3CDTF">2023-03-05T17:17:08+01:00</dcterms:modified>
</cp:coreProperties>
</file>

<file path=docProps/custom.xml><?xml version="1.0" encoding="utf-8"?>
<Properties xmlns="http://schemas.openxmlformats.org/officeDocument/2006/custom-properties" xmlns:vt="http://schemas.openxmlformats.org/officeDocument/2006/docPropsVTypes"/>
</file>