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Alkaline hydrogen peroxide pretreatment of softwood: hemicellulose degradation pathways.,Bioresource Technology - X-MOL</w:t>
      </w:r>
      <w:br/>
      <w:hyperlink r:id="rId7" w:history="1">
        <w:r>
          <w:rPr>
            <w:color w:val="2980b9"/>
            <w:u w:val="single"/>
          </w:rPr>
          <w:t xml:space="preserve">https://www.x-mol.com/paper/1212939785822085128?adv=</w:t>
        </w:r>
      </w:hyperlink>
    </w:p>
    <w:p>
      <w:pPr>
        <w:pStyle w:val="Heading1"/>
      </w:pPr>
      <w:bookmarkStart w:id="2" w:name="_Toc2"/>
      <w:r>
        <w:t>Article summary:</w:t>
      </w:r>
      <w:bookmarkEnd w:id="2"/>
    </w:p>
    <w:p>
      <w:pPr>
        <w:jc w:val="both"/>
      </w:pPr>
      <w:r>
        <w:rPr/>
        <w:t xml:space="preserve">1. 本研究探讨了碱性过氧化氢预处理对软木纤维素的降解途径，发现葡聚糖甘露聚糖比木聚糖更容易受到碱性预处理的影响。</w:t>
      </w:r>
    </w:p>
    <w:p>
      <w:pPr>
        <w:jc w:val="both"/>
      </w:pPr>
      <w:r>
        <w:rPr/>
        <w:t xml:space="preserve">2. 在低温（90°C）下，葡聚糖甘露聚糖主要产生少量甲酸，而在140°C和180°C时，葡聚糖甘露聚糖降解为乳酸和琥珀酸成为主要反应。</w:t>
      </w:r>
    </w:p>
    <w:p>
      <w:pPr>
        <w:jc w:val="both"/>
      </w:pPr>
      <w:r>
        <w:rPr/>
        <w:t xml:space="preserve">3. 过氧化氢对于葡聚糖甘露聚糖的降解反应几乎没有直接影响，但在碱性预处理中可以显著去除木质素，并促进葡聚糖甘露聚糖的溶解。</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潜在偏见及其来源：文章没有明确提到作者的背景和利益关系，这可能导致潜在的偏见。如果作者有与研究相关的商业或政治利益，他们可能会倾向于支持特定的结果或观点。</w:t>
      </w:r>
    </w:p>
    <w:p>
      <w:pPr>
        <w:jc w:val="both"/>
      </w:pPr>
      <w:r>
        <w:rPr/>
        <w:t xml:space="preserve"/>
      </w:r>
    </w:p>
    <w:p>
      <w:pPr>
        <w:jc w:val="both"/>
      </w:pPr>
      <w:r>
        <w:rPr/>
        <w:t xml:space="preserve">2. 片面报道：文章只关注了碱性过氧化氢预处理对软木纤维素降解途径的影响，而忽略了其他可能存在的影响因素。这种片面报道可能导致读者对整个问题的理解不完整。</w:t>
      </w:r>
    </w:p>
    <w:p>
      <w:pPr>
        <w:jc w:val="both"/>
      </w:pPr>
      <w:r>
        <w:rPr/>
        <w:t xml:space="preserve"/>
      </w:r>
    </w:p>
    <w:p>
      <w:pPr>
        <w:jc w:val="both"/>
      </w:pPr>
      <w:r>
        <w:rPr/>
        <w:t xml:space="preserve">3. 无根据的主张：文章中提到过氧化氢对葡聚糖酸降解反应几乎没有直接影响，但未提供任何实验证据来支持这一主张。缺乏实验证据使得读者难以相信该主张的可靠性。</w:t>
      </w:r>
    </w:p>
    <w:p>
      <w:pPr>
        <w:jc w:val="both"/>
      </w:pPr>
      <w:r>
        <w:rPr/>
        <w:t xml:space="preserve"/>
      </w:r>
    </w:p>
    <w:p>
      <w:pPr>
        <w:jc w:val="both"/>
      </w:pPr>
      <w:r>
        <w:rPr/>
        <w:t xml:space="preserve">4. 缺失的考虑点：文章没有讨论碱性过氧化氢预处理对环境和人类健康可能产生的负面影响。这是一个重要且值得考虑的方面，因为化学品使用和废弃物处理可能会带来潜在风险。</w:t>
      </w:r>
    </w:p>
    <w:p>
      <w:pPr>
        <w:jc w:val="both"/>
      </w:pPr>
      <w:r>
        <w:rPr/>
        <w:t xml:space="preserve"/>
      </w:r>
    </w:p>
    <w:p>
      <w:pPr>
        <w:jc w:val="both"/>
      </w:pPr>
      <w:r>
        <w:rPr/>
        <w:t xml:space="preserve">5. 所提出主张的缺失证据：尽管文章提到了葡聚糖酸降解产生的有机酸，但未提供这些有机酸对生物质的价值最大化的证据。缺乏相关证据使得读者难以相信这一主张的可行性。</w:t>
      </w:r>
    </w:p>
    <w:p>
      <w:pPr>
        <w:jc w:val="both"/>
      </w:pPr>
      <w:r>
        <w:rPr/>
        <w:t xml:space="preserve"/>
      </w:r>
    </w:p>
    <w:p>
      <w:pPr>
        <w:jc w:val="both"/>
      </w:pPr>
      <w:r>
        <w:rPr/>
        <w:t xml:space="preserve">6. 未探索的反驳：文章没有探讨可能存在的其他观点或研究结果，这可能导致读者对整个问题的理解不全面。通过探讨和反驳其他观点，可以增加文章的客观性和可信度。</w:t>
      </w:r>
    </w:p>
    <w:p>
      <w:pPr>
        <w:jc w:val="both"/>
      </w:pPr>
      <w:r>
        <w:rPr/>
        <w:t xml:space="preserve"/>
      </w:r>
    </w:p>
    <w:p>
      <w:pPr>
        <w:jc w:val="both"/>
      </w:pPr>
      <w:r>
        <w:rPr/>
        <w:t xml:space="preserve">7. 宣传内容和偏袒：文章中没有明确指出任何宣传内容或偏袒，但由于缺乏作者背景信息和利益关系披露，读者可能会怀疑是否存在潜在的宣传内容或偏袒。</w:t>
      </w:r>
    </w:p>
    <w:p>
      <w:pPr>
        <w:jc w:val="both"/>
      </w:pPr>
      <w:r>
        <w:rPr/>
        <w:t xml:space="preserve"/>
      </w:r>
    </w:p>
    <w:p>
      <w:pPr>
        <w:jc w:val="both"/>
      </w:pPr>
      <w:r>
        <w:rPr/>
        <w:t xml:space="preserve">8. 是否注意到可能的风险：文章没有明确讨论碱性过氧化氢预处理可能带来的风险。这种缺失可能导致读者对该技术的实际应用和潜在影响缺乏全面了解。</w:t>
      </w:r>
    </w:p>
    <w:p>
      <w:pPr>
        <w:jc w:val="both"/>
      </w:pPr>
      <w:r>
        <w:rPr/>
        <w:t xml:space="preserve"/>
      </w:r>
    </w:p>
    <w:p>
      <w:pPr>
        <w:jc w:val="both"/>
      </w:pPr>
      <w:r>
        <w:rPr/>
        <w:t xml:space="preserve">9. 没有平等地呈现双方：文章只关注了碱性过氧化氢预处理对软木纤维素降解途径的积极影响，并未平等地呈现其他可能存在的观点或结果。这种不平等的呈现可能导致读者对整个问题的理解有偏差。</w:t>
      </w:r>
    </w:p>
    <w:p>
      <w:pPr>
        <w:jc w:val="both"/>
      </w:pPr>
      <w:r>
        <w:rPr/>
        <w:t xml:space="preserve"/>
      </w:r>
    </w:p>
    <w:p>
      <w:pPr>
        <w:jc w:val="both"/>
      </w:pPr>
      <w:r>
        <w:rPr/>
        <w:t xml:space="preserve">总体而言，上述文章存在一些潜在的问题和缺陷，包括潜在偏见、片面报道、无根据的主张、缺失的考虑点、所提出主张的缺失证据、未探索的反驳、宣传内容和偏袒等。为了增加文章的客观性和可信度，作者应该提供更多背景信息和利益关系披露，并全面讨论碱性过氧化氢预处理可能带来的风险和其他观点。</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其他可能存在的影响因素
</w:t>
      </w:r>
    </w:p>
    <w:p>
      <w:pPr>
        <w:spacing w:after="0"/>
        <w:numPr>
          <w:ilvl w:val="0"/>
          <w:numId w:val="2"/>
        </w:numPr>
      </w:pPr>
      <w:r>
        <w:rPr/>
        <w:t xml:space="preserve">葡聚糖酸降解反应的实验证据
</w:t>
      </w:r>
    </w:p>
    <w:p>
      <w:pPr>
        <w:spacing w:after="0"/>
        <w:numPr>
          <w:ilvl w:val="0"/>
          <w:numId w:val="2"/>
        </w:numPr>
      </w:pPr>
      <w:r>
        <w:rPr/>
        <w:t xml:space="preserve">碱性过氧化氢预处理的环境和人类健康影响
</w:t>
      </w:r>
    </w:p>
    <w:p>
      <w:pPr>
        <w:spacing w:after="0"/>
        <w:numPr>
          <w:ilvl w:val="0"/>
          <w:numId w:val="2"/>
        </w:numPr>
      </w:pPr>
      <w:r>
        <w:rPr/>
        <w:t xml:space="preserve">有机酸对生物质价值最大化的证据
</w:t>
      </w:r>
    </w:p>
    <w:p>
      <w:pPr>
        <w:numPr>
          <w:ilvl w:val="0"/>
          <w:numId w:val="2"/>
        </w:numPr>
      </w:pPr>
      <w:r>
        <w:rPr/>
        <w:t xml:space="preserve">其他观点或研究结果的探讨和反驳</w:t>
      </w:r>
    </w:p>
    <w:p>
      <w:pPr>
        <w:pStyle w:val="Heading1"/>
      </w:pPr>
      <w:bookmarkStart w:id="6" w:name="_Toc6"/>
      <w:r>
        <w:t>Report location:</w:t>
      </w:r>
      <w:bookmarkEnd w:id="6"/>
    </w:p>
    <w:p>
      <w:hyperlink r:id="rId8" w:history="1">
        <w:r>
          <w:rPr>
            <w:color w:val="2980b9"/>
            <w:u w:val="single"/>
          </w:rPr>
          <w:t xml:space="preserve">https://www.fullpicture.app/item/606309ed5518a386c2ce6f739dedf3a3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AAC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212939785822085128?adv=" TargetMode="External"/><Relationship Id="rId8" Type="http://schemas.openxmlformats.org/officeDocument/2006/relationships/hyperlink" Target="https://www.fullpicture.app/item/606309ed5518a386c2ce6f739dedf3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2023-12-29T12:40:33+01:00</dcterms:created>
  <dcterms:modified xsi:type="dcterms:W3CDTF">2023-12-29T12:40:33+01:00</dcterms:modified>
</cp:coreProperties>
</file>

<file path=docProps/custom.xml><?xml version="1.0" encoding="utf-8"?>
<Properties xmlns="http://schemas.openxmlformats.org/officeDocument/2006/custom-properties" xmlns:vt="http://schemas.openxmlformats.org/officeDocument/2006/docPropsVTypes"/>
</file>