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to get the STABCAL thermodynamic equilibrium software? | ResearchGate</w:t>
      </w:r>
      <w:br/>
      <w:hyperlink r:id="rId7" w:history="1">
        <w:r>
          <w:rPr>
            <w:color w:val="2980b9"/>
            <w:u w:val="single"/>
          </w:rPr>
          <w:t xml:space="preserve">https://www.researchgate.net/post/How-to-get-the-STABCAL-thermodynamic-equilibrium-software</w:t>
        </w:r>
      </w:hyperlink>
    </w:p>
    <w:p>
      <w:pPr>
        <w:pStyle w:val="Heading1"/>
      </w:pPr>
      <w:bookmarkStart w:id="2" w:name="_Toc2"/>
      <w:r>
        <w:t>Article summary:</w:t>
      </w:r>
      <w:bookmarkEnd w:id="2"/>
    </w:p>
    <w:p>
      <w:pPr>
        <w:jc w:val="both"/>
      </w:pPr>
      <w:r>
        <w:rPr/>
        <w:t xml:space="preserve">1. 通过使用Goldberg-Unno方法，研究了湍流速度与光学深度的依赖关系，并考虑了偏离局部热力学平衡的影响。</w:t>
      </w:r>
    </w:p>
    <w:p>
      <w:pPr>
        <w:jc w:val="both"/>
      </w:pPr>
      <w:r>
        <w:rPr/>
        <w:t xml:space="preserve">2. 发现考虑偏离局部热力学平衡会使湍流速度与光学深度的依赖关系曲线发生位移。</w:t>
      </w:r>
    </w:p>
    <w:p>
      <w:pPr>
        <w:jc w:val="both"/>
      </w:pPr>
      <w:r>
        <w:rPr/>
        <w:t xml:space="preserve">3. 需要获取STABCAL热力学平衡软件来进行进一步的研究。</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潜在偏见及其来源：文章中存在潜在的偏见，即作者可能倾向于支持使用STABCAL软件。这种偏见可能源自作者对该软件的个人喜好或与软件开发者的关系。</w:t>
      </w:r>
    </w:p>
    <w:p>
      <w:pPr>
        <w:jc w:val="both"/>
      </w:pPr>
      <w:r>
        <w:rPr/>
        <w:t xml:space="preserve"/>
      </w:r>
    </w:p>
    <w:p>
      <w:pPr>
        <w:jc w:val="both"/>
      </w:pPr>
      <w:r>
        <w:rPr/>
        <w:t xml:space="preserve">2. 片面报道：文章只提到了使用Goldberg-Unno方法研究湍流速度与光学深度之间的关系，但未提及其他可能存在的方法或研究结果。这种片面报道可能导致读者对该问题的理解不全面。</w:t>
      </w:r>
    </w:p>
    <w:p>
      <w:pPr>
        <w:jc w:val="both"/>
      </w:pPr>
      <w:r>
        <w:rPr/>
        <w:t xml:space="preserve"/>
      </w:r>
    </w:p>
    <w:p>
      <w:pPr>
        <w:jc w:val="both"/>
      </w:pPr>
      <w:r>
        <w:rPr/>
        <w:t xml:space="preserve">3. 无根据的主张：文章声称考虑局部热力学平衡偏离会改变湍流速度与光学深度之间的关系曲线，但未提供任何实验证据或数据支持这一主张。缺乏实证支持的主张可能使读者对其可信度产生怀疑。</w:t>
      </w:r>
    </w:p>
    <w:p>
      <w:pPr>
        <w:jc w:val="both"/>
      </w:pPr>
      <w:r>
        <w:rPr/>
        <w:t xml:space="preserve"/>
      </w:r>
    </w:p>
    <w:p>
      <w:pPr>
        <w:jc w:val="both"/>
      </w:pPr>
      <w:r>
        <w:rPr/>
        <w:t xml:space="preserve">4. 缺失的考虑点：文章未讨论其他可能影响湍流速度与光学深度关系的因素，如气象条件、观测误差等。忽略这些因素可能导致对问题理解不完整。</w:t>
      </w:r>
    </w:p>
    <w:p>
      <w:pPr>
        <w:jc w:val="both"/>
      </w:pPr>
      <w:r>
        <w:rPr/>
        <w:t xml:space="preserve"/>
      </w:r>
    </w:p>
    <w:p>
      <w:pPr>
        <w:jc w:val="both"/>
      </w:pPr>
      <w:r>
        <w:rPr/>
        <w:t xml:space="preserve">5. 所提出主张的缺失证据：尽管文章声称考虑局部热力学平衡偏离会改变湍流速度与光学深度之间的关系曲线，但未提供任何实验证据或数据来支持这一主张。缺乏证据支持的主张可能使读者对其可信度产生怀疑。</w:t>
      </w:r>
    </w:p>
    <w:p>
      <w:pPr>
        <w:jc w:val="both"/>
      </w:pPr>
      <w:r>
        <w:rPr/>
        <w:t xml:space="preserve"/>
      </w:r>
    </w:p>
    <w:p>
      <w:pPr>
        <w:jc w:val="both"/>
      </w:pPr>
      <w:r>
        <w:rPr/>
        <w:t xml:space="preserve">6. 未探索的反驳：文章未探讨其他学者或研究团队对使用STABCAL软件的观点进行反驳或提出不同意见。这种未探索反驳可能导致读者对问题的多样性和争议性认识不足。</w:t>
      </w:r>
    </w:p>
    <w:p>
      <w:pPr>
        <w:jc w:val="both"/>
      </w:pPr>
      <w:r>
        <w:rPr/>
        <w:t xml:space="preserve"/>
      </w:r>
    </w:p>
    <w:p>
      <w:pPr>
        <w:jc w:val="both"/>
      </w:pPr>
      <w:r>
        <w:rPr/>
        <w:t xml:space="preserve">7. 宣传内容：文章中存在宣传STABCAL软件的倾向，可能使读者误以为该软件是解决问题的唯一选择或最佳选择。这种宣传内容可能影响读者对其他类似软件或方法的认知。</w:t>
      </w:r>
    </w:p>
    <w:p>
      <w:pPr>
        <w:jc w:val="both"/>
      </w:pPr>
      <w:r>
        <w:rPr/>
        <w:t xml:space="preserve"/>
      </w:r>
    </w:p>
    <w:p>
      <w:pPr>
        <w:jc w:val="both"/>
      </w:pPr>
      <w:r>
        <w:rPr/>
        <w:t xml:space="preserve">8. 偏袒：文章中作者可能存在偏袒STABCAL软件的倾向，忽略了其他可能具有相似功能或优势的软件。这种偏袒可能导致读者对问题解决方案的选择受限。</w:t>
      </w:r>
    </w:p>
    <w:p>
      <w:pPr>
        <w:jc w:val="both"/>
      </w:pPr>
      <w:r>
        <w:rPr/>
        <w:t xml:space="preserve"/>
      </w:r>
    </w:p>
    <w:p>
      <w:pPr>
        <w:jc w:val="both"/>
      </w:pPr>
      <w:r>
        <w:rPr/>
        <w:t xml:space="preserve">9. 是否注意到可能的风险：文章未提及使用STABCAL软件存在潜在风险或局限性。忽略潜在风险可能使读者对该软件使用时面临的挑战和限制不了解。</w:t>
      </w:r>
    </w:p>
    <w:p>
      <w:pPr>
        <w:jc w:val="both"/>
      </w:pPr>
      <w:r>
        <w:rPr/>
        <w:t xml:space="preserve"/>
      </w:r>
    </w:p>
    <w:p>
      <w:pPr>
        <w:jc w:val="both"/>
      </w:pPr>
      <w:r>
        <w:rPr/>
        <w:t xml:space="preserve">10. 没有平等地呈现双方：文章未提及其他可能存在的观点或方法，缺乏对问题的多样性和争议性的平等呈现。</w:t>
      </w:r>
    </w:p>
    <w:p>
      <w:pPr>
        <w:jc w:val="both"/>
      </w:pPr>
      <w:r>
        <w:rPr/>
        <w:t xml:space="preserve"/>
      </w:r>
    </w:p>
    <w:p>
      <w:pPr>
        <w:jc w:val="both"/>
      </w:pPr>
      <w:r>
        <w:rPr/>
        <w:t xml:space="preserve">综上所述，上述文章存在潜在偏见、片面报道、无根据的主张、缺失的考虑点、所提出主张的缺失证据、未探索的反驳、宣传内容，偏袒以及没有注意到可能的风险等问题。读者应该保持批判思维并寻求更全面和客观的信息来评估该问题。</w:t>
      </w:r>
    </w:p>
    <w:p>
      <w:pPr>
        <w:pStyle w:val="Heading1"/>
      </w:pPr>
      <w:bookmarkStart w:id="5" w:name="_Toc5"/>
      <w:r>
        <w:t>Topics for further research:</w:t>
      </w:r>
      <w:bookmarkEnd w:id="5"/>
    </w:p>
    <w:p>
      <w:pPr>
        <w:spacing w:after="0"/>
        <w:numPr>
          <w:ilvl w:val="0"/>
          <w:numId w:val="2"/>
        </w:numPr>
      </w:pPr>
      <w:r>
        <w:rPr/>
        <w:t xml:space="preserve">STABCAL软件的潜在偏见
</w:t>
      </w:r>
    </w:p>
    <w:p>
      <w:pPr>
        <w:spacing w:after="0"/>
        <w:numPr>
          <w:ilvl w:val="0"/>
          <w:numId w:val="2"/>
        </w:numPr>
      </w:pPr>
      <w:r>
        <w:rPr/>
        <w:t xml:space="preserve">其他可能存在的方法或研究结果
</w:t>
      </w:r>
    </w:p>
    <w:p>
      <w:pPr>
        <w:spacing w:after="0"/>
        <w:numPr>
          <w:ilvl w:val="0"/>
          <w:numId w:val="2"/>
        </w:numPr>
      </w:pPr>
      <w:r>
        <w:rPr/>
        <w:t xml:space="preserve">考虑局部热力学平衡偏离对关系曲线的影响的实验证据
</w:t>
      </w:r>
    </w:p>
    <w:p>
      <w:pPr>
        <w:spacing w:after="0"/>
        <w:numPr>
          <w:ilvl w:val="0"/>
          <w:numId w:val="2"/>
        </w:numPr>
      </w:pPr>
      <w:r>
        <w:rPr/>
        <w:t xml:space="preserve">其他可能影响关系的因素，如气象条件和观测误差
</w:t>
      </w:r>
    </w:p>
    <w:p>
      <w:pPr>
        <w:spacing w:after="0"/>
        <w:numPr>
          <w:ilvl w:val="0"/>
          <w:numId w:val="2"/>
        </w:numPr>
      </w:pPr>
      <w:r>
        <w:rPr/>
        <w:t xml:space="preserve">对使用STABCAL软件的观点的反驳或不同意见
</w:t>
      </w:r>
    </w:p>
    <w:p>
      <w:pPr>
        <w:numPr>
          <w:ilvl w:val="0"/>
          <w:numId w:val="2"/>
        </w:numPr>
      </w:pPr>
      <w:r>
        <w:rPr/>
        <w:t xml:space="preserve">STABCAL软件的潜在风险或局限性</w:t>
      </w:r>
    </w:p>
    <w:p>
      <w:pPr>
        <w:pStyle w:val="Heading1"/>
      </w:pPr>
      <w:bookmarkStart w:id="6" w:name="_Toc6"/>
      <w:r>
        <w:t>Report location:</w:t>
      </w:r>
      <w:bookmarkEnd w:id="6"/>
    </w:p>
    <w:p>
      <w:hyperlink r:id="rId8" w:history="1">
        <w:r>
          <w:rPr>
            <w:color w:val="2980b9"/>
            <w:u w:val="single"/>
          </w:rPr>
          <w:t xml:space="preserve">https://www.fullpicture.app/item/6065b576d17953126401ace1bfc408a2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A57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ost/How-to-get-the-STABCAL-thermodynamic-equilibrium-software" TargetMode="External"/><Relationship Id="rId8" Type="http://schemas.openxmlformats.org/officeDocument/2006/relationships/hyperlink" Target="https://www.fullpicture.app/item/6065b576d17953126401ace1bfc408a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2024-01-05T19:01:01+01:00</dcterms:created>
  <dcterms:modified xsi:type="dcterms:W3CDTF">2024-01-05T19:01:01+01:00</dcterms:modified>
</cp:coreProperties>
</file>

<file path=docProps/custom.xml><?xml version="1.0" encoding="utf-8"?>
<Properties xmlns="http://schemas.openxmlformats.org/officeDocument/2006/custom-properties" xmlns:vt="http://schemas.openxmlformats.org/officeDocument/2006/docPropsVTypes"/>
</file>