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Self-evaluative Scientific Modeling in an Outreach Gene Technology Laboratory | Journal of Science Education and Technology</w:t>
      </w:r>
      <w:br/>
      <w:hyperlink r:id="rId7" w:history="1">
        <w:r>
          <w:rPr>
            <w:color w:val="2980b9"/>
            <w:u w:val="single"/>
          </w:rPr>
          <w:t xml:space="preserve">https://link.springer.com/article/10.1007/s10956-020-09848-2</w:t>
        </w:r>
      </w:hyperlink>
    </w:p>
    <w:p>
      <w:pPr>
        <w:pStyle w:val="Heading1"/>
      </w:pPr>
      <w:bookmarkStart w:id="2" w:name="_Toc2"/>
      <w:r>
        <w:t>Article summary:</w:t>
      </w:r>
      <w:bookmarkEnd w:id="2"/>
    </w:p>
    <w:p>
      <w:pPr>
        <w:jc w:val="both"/>
      </w:pPr>
      <w:r>
        <w:rPr/>
        <w:t xml:space="preserve">1. Hands-on experiments in the classroom are important for teaching complex natural phenomena and can be facilitated through outreach laboratories.</w:t>
      </w:r>
    </w:p>
    <w:p>
      <w:pPr>
        <w:jc w:val="both"/>
      </w:pPr>
      <w:r>
        <w:rPr/>
        <w:t xml:space="preserve">2. The use of models in science education can enhance student learning and understanding of scientific processes.</w:t>
      </w:r>
    </w:p>
    <w:p>
      <w:pPr>
        <w:jc w:val="both"/>
      </w:pPr>
      <w:r>
        <w:rPr/>
        <w:t xml:space="preserve">3. The article describes a 1-day module that incorporates hands-on experiments, model learning, and self-evaluation to foster students' interest and motivation in gene technology.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"Self-evaluative Scientific Modeling in an Outreach Gene Technology Laboratory" provides an overview of a study conducted on a 1-day module called Simply inGEN(E)ious! DNA as a carrier of genetic information. The study aimed to observe the potential influences of different model evaluation variants on cognitive achievement. While the article provides some valuable insights into the use of hands-on experiments and modeling in science education, there are several areas where critical analysis is warranted.</w:t>
      </w:r>
    </w:p>
    <w:p>
      <w:pPr>
        <w:jc w:val="both"/>
      </w:pPr>
      <w:r>
        <w:rPr/>
        <w:t xml:space="preserve"/>
      </w:r>
    </w:p>
    <w:p>
      <w:pPr>
        <w:jc w:val="both"/>
      </w:pPr>
      <w:r>
        <w:rPr/>
        <w:t xml:space="preserve">One potential bias in the article is the lack of discussion about the limitations and potential risks associated with hands-on experiments and outreach laboratories. The article mentions that some schools may lack the financial means to build and stock laboratories, but it does not address other potential challenges such as safety concerns or ethical considerations related to gene technology. It would have been beneficial to include a more balanced discussion of these issues to provide a comprehensive view of the topic.</w:t>
      </w:r>
    </w:p>
    <w:p>
      <w:pPr>
        <w:jc w:val="both"/>
      </w:pPr>
      <w:r>
        <w:rPr/>
        <w:t xml:space="preserve"/>
      </w:r>
    </w:p>
    <w:p>
      <w:pPr>
        <w:jc w:val="both"/>
      </w:pPr>
      <w:r>
        <w:rPr/>
        <w:t xml:space="preserve">Another area where critical analysis is needed is in relation to the claims made about the effectiveness of hands-on modeling in improving cognitive achievement. The article cites existing literature that suggests hands-on modeling contributes to cognitive achievement, but it fails to provide specific evidence from the current study to support this claim. The study mentioned in the article found that model viewers had a higher mid-term increase in knowledge compared to modelers, which contradicts the claim that hands-on modeling leads to better cognitive achievement. This discrepancy should have been addressed and explained in more detail.</w:t>
      </w:r>
    </w:p>
    <w:p>
      <w:pPr>
        <w:jc w:val="both"/>
      </w:pPr>
      <w:r>
        <w:rPr/>
        <w:t xml:space="preserve"/>
      </w:r>
    </w:p>
    <w:p>
      <w:pPr>
        <w:jc w:val="both"/>
      </w:pPr>
      <w:r>
        <w:rPr/>
        <w:t xml:space="preserve">Additionally, there is a lack of exploration of counterarguments or alternative perspectives on the use of hands-on experiments and modeling in science education. The article presents a positive view of these approaches without acknowledging any potential drawbacks or criticisms. A more balanced discussion would have included different viewpoints and addressed any potential limitations or challenges associated with hands-on experiments and modeling.</w:t>
      </w:r>
    </w:p>
    <w:p>
      <w:pPr>
        <w:jc w:val="both"/>
      </w:pPr>
      <w:r>
        <w:rPr/>
        <w:t xml:space="preserve"/>
      </w:r>
    </w:p>
    <w:p>
      <w:pPr>
        <w:jc w:val="both"/>
      </w:pPr>
      <w:r>
        <w:rPr/>
        <w:t xml:space="preserve">Furthermore, there are instances where unsupported claims are made without providing evidence or references. For example, the article states that models can reveal underlying mechanisms, show causal links, raise questions, and test multiple hypotheses, but no evidence is provided to support these claims. Including specific examples or references to studies that have demonstrated these outcomes would have strengthened the arguments made in the article.</w:t>
      </w:r>
    </w:p>
    <w:p>
      <w:pPr>
        <w:jc w:val="both"/>
      </w:pPr>
      <w:r>
        <w:rPr/>
        <w:t xml:space="preserve"/>
      </w:r>
    </w:p>
    <w:p>
      <w:pPr>
        <w:jc w:val="both"/>
      </w:pPr>
      <w:r>
        <w:rPr/>
        <w:t xml:space="preserve">Overall, while the article provides some valuable insights into the use of hands-on experiments and modeling in science education, there are several areas where critical analysis is warranted. The article could benefit from a more balanced discussion of potential limitations and risks associated with hands-on experiments and outreach laboratories, as well as a more thorough examination of the evidence supporting the claims made about the effectiveness of hands-on modeling in improving cognitive achievement. Additionally, exploring alternative perspectives and addressing any potential drawbacks or criticisms would provide a more comprehensive view of the topic.</w:t>
      </w:r>
    </w:p>
    <w:p>
      <w:pPr>
        <w:pStyle w:val="Heading1"/>
      </w:pPr>
      <w:bookmarkStart w:id="5" w:name="_Toc5"/>
      <w:r>
        <w:t>Topics for further research:</w:t>
      </w:r>
      <w:bookmarkEnd w:id="5"/>
    </w:p>
    <w:p>
      <w:pPr>
        <w:spacing w:after="0"/>
        <w:numPr>
          <w:ilvl w:val="0"/>
          <w:numId w:val="2"/>
        </w:numPr>
      </w:pPr>
      <w:r>
        <w:rPr/>
        <w:t xml:space="preserve">Limitations and risks of hands-on experiments and outreach laboratories in science education
</w:t>
      </w:r>
    </w:p>
    <w:p>
      <w:pPr>
        <w:spacing w:after="0"/>
        <w:numPr>
          <w:ilvl w:val="0"/>
          <w:numId w:val="2"/>
        </w:numPr>
      </w:pPr>
      <w:r>
        <w:rPr/>
        <w:t xml:space="preserve">Safety concerns and ethical considerations in gene technology outreach laboratories
</w:t>
      </w:r>
    </w:p>
    <w:p>
      <w:pPr>
        <w:spacing w:after="0"/>
        <w:numPr>
          <w:ilvl w:val="0"/>
          <w:numId w:val="2"/>
        </w:numPr>
      </w:pPr>
      <w:r>
        <w:rPr/>
        <w:t xml:space="preserve">Evidence supporting the effectiveness of hands-on modeling in improving cognitive achievement
</w:t>
      </w:r>
    </w:p>
    <w:p>
      <w:pPr>
        <w:spacing w:after="0"/>
        <w:numPr>
          <w:ilvl w:val="0"/>
          <w:numId w:val="2"/>
        </w:numPr>
      </w:pPr>
      <w:r>
        <w:rPr/>
        <w:t xml:space="preserve">Contradictory findings on the impact of hands-on modeling on cognitive achievement
</w:t>
      </w:r>
    </w:p>
    <w:p>
      <w:pPr>
        <w:spacing w:after="0"/>
        <w:numPr>
          <w:ilvl w:val="0"/>
          <w:numId w:val="2"/>
        </w:numPr>
      </w:pPr>
      <w:r>
        <w:rPr/>
        <w:t xml:space="preserve">Criticisms and drawbacks of hands-on experiments and modeling in science education
</w:t>
      </w:r>
    </w:p>
    <w:p>
      <w:pPr>
        <w:numPr>
          <w:ilvl w:val="0"/>
          <w:numId w:val="2"/>
        </w:numPr>
      </w:pPr>
      <w:r>
        <w:rPr/>
        <w:t xml:space="preserve">Alternative perspectives on the use of hands-on experiments and modeling in science education</w:t>
      </w:r>
    </w:p>
    <w:p>
      <w:pPr>
        <w:pStyle w:val="Heading1"/>
      </w:pPr>
      <w:bookmarkStart w:id="6" w:name="_Toc6"/>
      <w:r>
        <w:t>Report location:</w:t>
      </w:r>
      <w:bookmarkEnd w:id="6"/>
    </w:p>
    <w:p>
      <w:hyperlink r:id="rId8" w:history="1">
        <w:r>
          <w:rPr>
            <w:color w:val="2980b9"/>
            <w:u w:val="single"/>
          </w:rPr>
          <w:t xml:space="preserve">https://www.fullpicture.app/item/606fbffeb251dddfd32713ed3ead1a4b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CB9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956-020-09848-2" TargetMode="External"/><Relationship Id="rId8" Type="http://schemas.openxmlformats.org/officeDocument/2006/relationships/hyperlink" Target="https://www.fullpicture.app/item/606fbffeb251dddfd32713ed3ead1a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2023-10-03T05:23:31+02:00</dcterms:created>
  <dcterms:modified xsi:type="dcterms:W3CDTF">2023-10-03T05:23:31+02:00</dcterms:modified>
</cp:coreProperties>
</file>

<file path=docProps/custom.xml><?xml version="1.0" encoding="utf-8"?>
<Properties xmlns="http://schemas.openxmlformats.org/officeDocument/2006/custom-properties" xmlns:vt="http://schemas.openxmlformats.org/officeDocument/2006/docPropsVTypes"/>
</file>