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Nitrate contamination of urban groundwater and heavy rainfall: Observations from Dakar, Senegal - Pouye - Vadose Zone Journal - Wiley Online Library</w:t>
      </w:r>
      <w:br/>
      <w:hyperlink r:id="rId7" w:history="1">
        <w:r>
          <w:rPr>
            <w:color w:val="2980b9"/>
            <w:u w:val="single"/>
          </w:rPr>
          <w:t xml:space="preserve">https://acsess.onlinelibrary.wiley.com/doi/10.1002/vzj2.20239</w:t>
        </w:r>
      </w:hyperlink>
    </w:p>
    <w:p>
      <w:pPr>
        <w:pStyle w:val="Heading1"/>
      </w:pPr>
      <w:bookmarkStart w:id="2" w:name="_Toc2"/>
      <w:r>
        <w:t>Article summary:</w:t>
      </w:r>
      <w:bookmarkEnd w:id="2"/>
    </w:p>
    <w:p>
      <w:pPr>
        <w:jc w:val="both"/>
      </w:pPr>
      <w:r>
        <w:rPr/>
        <w:t xml:space="preserve">1. Urban groundwater in low-income areas of Africa is threatened by contamination from human activity, such as onsite sanitation systems.</w:t>
      </w:r>
    </w:p>
    <w:p>
      <w:pPr>
        <w:jc w:val="both"/>
      </w:pPr>
      <w:r>
        <w:rPr/>
        <w:t xml:space="preserve">2. Rapid urbanization and heavy rainfall events can increase the risk of groundwater contamination.</w:t>
      </w:r>
    </w:p>
    <w:p>
      <w:pPr>
        <w:jc w:val="both"/>
      </w:pPr>
      <w:r>
        <w:rPr/>
        <w:t xml:space="preserve">3. A dedicated observatory in Dakar, Senegal was established to monitor hydrological and hydrochemical changes from the land surface to groundwater, with a focus on nitrate contamination from septic tanks.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“Nitrate Contamination of Urban Groundwater and Heavy Rainfall: Observations from Dakar, Senegal” by Pouye is a well-researched and comprehensive piece that provides an overview of the risks posed by nitrate contamination in urban areas due to onsite sanitation systems and heavy rainfall events. The article is reliable in its presentation of facts and data, providing evidence for its claims through citations of previous research studies. It also presents both sides of the issue fairly, noting potential risks while also highlighting possible solutions such as improved urban groundwater management strategies. </w:t>
      </w:r>
    </w:p>
    <w:p>
      <w:pPr>
        <w:jc w:val="both"/>
      </w:pPr>
      <w:r>
        <w:rPr/>
        <w:t xml:space="preserve">The article does not appear to have any major biases or unsupported claims; however, there are some points that could be further explored or expanded upon. For example, the article does not discuss potential counterarguments or alternative perspectives on the issue at hand. Additionally, it does not provide any information about how these strategies might be implemented or what their potential impacts might be. Finally, it would be beneficial if the article provided more detail about how nitrate transmission occurs via pore-matrix flow or preferential pathways bypassing the soil matrix. </w:t>
      </w:r>
    </w:p>
    <w:p>
      <w:pPr>
        <w:jc w:val="both"/>
      </w:pPr>
      <w:r>
        <w:rPr/>
        <w:t xml:space="preserve">In conclusion, this article is a reliable source of information regarding nitrate contamination in urban areas due to onsite sanitation systems and heavy rainfall events. While there are some points that could be further explored or expanded upon, overall it provides an accurate overview of the issue at hand and presents both sides fairly without any major biases or unsupported claims.</w:t>
      </w:r>
    </w:p>
    <w:p>
      <w:pPr>
        <w:pStyle w:val="Heading1"/>
      </w:pPr>
      <w:bookmarkStart w:id="5" w:name="_Toc5"/>
      <w:r>
        <w:t>Topics for further research:</w:t>
      </w:r>
      <w:bookmarkEnd w:id="5"/>
    </w:p>
    <w:p>
      <w:pPr>
        <w:spacing w:after="0"/>
        <w:numPr>
          <w:ilvl w:val="0"/>
          <w:numId w:val="2"/>
        </w:numPr>
      </w:pPr>
      <w:r>
        <w:rPr/>
        <w:t xml:space="preserve">Nitrate contamination prevention strategies</w:t>
      </w:r>
    </w:p>
    <w:p>
      <w:pPr>
        <w:spacing w:after="0"/>
        <w:numPr>
          <w:ilvl w:val="0"/>
          <w:numId w:val="2"/>
        </w:numPr>
      </w:pPr>
      <w:r>
        <w:rPr/>
        <w:t xml:space="preserve">Urban groundwater management</w:t>
      </w:r>
    </w:p>
    <w:p>
      <w:pPr>
        <w:spacing w:after="0"/>
        <w:numPr>
          <w:ilvl w:val="0"/>
          <w:numId w:val="2"/>
        </w:numPr>
      </w:pPr>
      <w:r>
        <w:rPr/>
        <w:t xml:space="preserve">Pore-matrix flow of nitrates</w:t>
      </w:r>
    </w:p>
    <w:p>
      <w:pPr>
        <w:spacing w:after="0"/>
        <w:numPr>
          <w:ilvl w:val="0"/>
          <w:numId w:val="2"/>
        </w:numPr>
      </w:pPr>
      <w:r>
        <w:rPr/>
        <w:t xml:space="preserve">Preferential pathways bypassing soil matrix</w:t>
      </w:r>
    </w:p>
    <w:p>
      <w:pPr>
        <w:spacing w:after="0"/>
        <w:numPr>
          <w:ilvl w:val="0"/>
          <w:numId w:val="2"/>
        </w:numPr>
      </w:pPr>
      <w:r>
        <w:rPr/>
        <w:t xml:space="preserve">Impacts of nitrate contamination</w:t>
      </w:r>
    </w:p>
    <w:p>
      <w:pPr>
        <w:numPr>
          <w:ilvl w:val="0"/>
          <w:numId w:val="2"/>
        </w:numPr>
      </w:pPr>
      <w:r>
        <w:rPr/>
        <w:t xml:space="preserve">Counterarguments to nitrate contamination</w:t>
      </w:r>
    </w:p>
    <w:p>
      <w:pPr>
        <w:pStyle w:val="Heading1"/>
      </w:pPr>
      <w:bookmarkStart w:id="6" w:name="_Toc6"/>
      <w:r>
        <w:t>Report location:</w:t>
      </w:r>
      <w:bookmarkEnd w:id="6"/>
    </w:p>
    <w:p>
      <w:hyperlink r:id="rId8" w:history="1">
        <w:r>
          <w:rPr>
            <w:color w:val="2980b9"/>
            <w:u w:val="single"/>
          </w:rPr>
          <w:t xml:space="preserve">https://www.fullpicture.app/item/608c7b19012b9a12601677b7480d7b89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77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sess.onlinelibrary.wiley.com/doi/10.1002/vzj2.20239" TargetMode="External"/><Relationship Id="rId8" Type="http://schemas.openxmlformats.org/officeDocument/2006/relationships/hyperlink" Target="https://www.fullpicture.app/item/608c7b19012b9a12601677b7480d7b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2023-02-18T14:06:51+01:00</dcterms:created>
  <dcterms:modified xsi:type="dcterms:W3CDTF">2023-02-18T14:06:51+01:00</dcterms:modified>
</cp:coreProperties>
</file>

<file path=docProps/custom.xml><?xml version="1.0" encoding="utf-8"?>
<Properties xmlns="http://schemas.openxmlformats.org/officeDocument/2006/custom-properties" xmlns:vt="http://schemas.openxmlformats.org/officeDocument/2006/docPropsVTypes"/>
</file>