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Dreamland Solitaire: Dragon’s Fury Review | TheXboxHub</w:t>
      </w:r>
      <w:br/>
      <w:hyperlink r:id="rId7" w:history="1">
        <w:r>
          <w:rPr>
            <w:color w:val="2980b9"/>
            <w:u w:val="single"/>
          </w:rPr>
          <w:t xml:space="preserve">https://www.thexboxhub.com/dreamland-solitaire-dragons-fury-review/</w:t>
        </w:r>
      </w:hyperlink>
    </w:p>
    <w:p>
      <w:pPr>
        <w:pStyle w:val="Heading1"/>
      </w:pPr>
      <w:bookmarkStart w:id="2" w:name="_Toc2"/>
      <w:r>
        <w:t>Article summary:</w:t>
      </w:r>
      <w:bookmarkEnd w:id="2"/>
    </w:p>
    <w:p>
      <w:pPr>
        <w:jc w:val="both"/>
      </w:pPr>
      <w:r>
        <w:rPr/>
        <w:t xml:space="preserve">1. Dreamland Solitaire: Dragon’s Fury is the second installment in ChiliDog Interactive's trilogy, offering incremental improvements over its predecessor.</w:t>
      </w:r>
    </w:p>
    <w:p>
      <w:pPr>
        <w:jc w:val="both"/>
      </w:pPr>
      <w:r>
        <w:rPr/>
        <w:t xml:space="preserve">2. The game features a story involving a dragon, special card effects, and upgrades to enhance gameplay.</w:t>
      </w:r>
    </w:p>
    <w:p>
      <w:pPr>
        <w:jc w:val="both"/>
      </w:pPr>
      <w:r>
        <w:rPr/>
        <w:t xml:space="preserve">3. With 200 levels of arcadey Spider Solitaire puzzles, the game provides entertaining and satisfying gameplay for players of all skill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review of Dreamland Solitaire: Dragon’s Fury, the second installment in ChiliDog Interactive’s solitaire trilogy. The author praises the game for its incremental improvements over the first installment, such as the addition of a story, new special card effects, and upgrades. They also highlight the arcadey and fun nature of the gameplay, as well as the abundance of levels and content available to players.</w:t>
      </w:r>
    </w:p>
    <w:p>
      <w:pPr>
        <w:jc w:val="both"/>
      </w:pPr>
      <w:r>
        <w:rPr/>
        <w:t xml:space="preserve"/>
      </w:r>
    </w:p>
    <w:p>
      <w:pPr>
        <w:jc w:val="both"/>
      </w:pPr>
      <w:r>
        <w:rPr/>
        <w:t xml:space="preserve">However, there are several potential biases and shortcomings in the article that should be addressed. Firstly, the author seems to have a positive bias towards the game, praising it for its improvements without critically analyzing some of its shortcomings. For example, they mention that the special card effects are similar in nature but dismiss this as only a minor issue. A more critical analysis would have delved deeper into whether these similarities impact gameplay or lead to repetitiveness.</w:t>
      </w:r>
    </w:p>
    <w:p>
      <w:pPr>
        <w:jc w:val="both"/>
      </w:pPr>
      <w:r>
        <w:rPr/>
        <w:t xml:space="preserve"/>
      </w:r>
    </w:p>
    <w:p>
      <w:pPr>
        <w:jc w:val="both"/>
      </w:pPr>
      <w:r>
        <w:rPr/>
        <w:t xml:space="preserve">Additionally, there is a lack of exploration of potential counterarguments or negative aspects of the game. The article focuses primarily on the positive aspects and fails to address any possible drawbacks or criticisms that players may have. This one-sided reporting could lead readers to believe that the game is flawless when in reality, there may be areas for improvement.</w:t>
      </w:r>
    </w:p>
    <w:p>
      <w:pPr>
        <w:jc w:val="both"/>
      </w:pPr>
      <w:r>
        <w:rPr/>
        <w:t xml:space="preserve"/>
      </w:r>
    </w:p>
    <w:p>
      <w:pPr>
        <w:jc w:val="both"/>
      </w:pPr>
      <w:r>
        <w:rPr/>
        <w:t xml:space="preserve">Furthermore, there is a lack of evidence provided for some claims made in the article. For instance, when discussing the upgrades available in the game, no specific examples or details are given to support how they enhance gameplay. Providing concrete examples or experiences would strengthen the argument and make it more convincing to readers.</w:t>
      </w:r>
    </w:p>
    <w:p>
      <w:pPr>
        <w:jc w:val="both"/>
      </w:pPr>
      <w:r>
        <w:rPr/>
        <w:t xml:space="preserve"/>
      </w:r>
    </w:p>
    <w:p>
      <w:pPr>
        <w:jc w:val="both"/>
      </w:pPr>
      <w:r>
        <w:rPr/>
        <w:t xml:space="preserve">Overall, while the article provides a comprehensive overview of Dreamland Solitaire: Dragon’s Fury and highlights its positive aspects, it falls short in terms of critical analysis and addressing potential biases. A more balanced approach that considers both strengths and weaknesses of the game would provide readers with a more informative and objective review.</w:t>
      </w:r>
    </w:p>
    <w:p>
      <w:pPr>
        <w:pStyle w:val="Heading1"/>
      </w:pPr>
      <w:bookmarkStart w:id="5" w:name="_Toc5"/>
      <w:r>
        <w:t>Topics for further research:</w:t>
      </w:r>
      <w:bookmarkEnd w:id="5"/>
    </w:p>
    <w:p>
      <w:pPr>
        <w:spacing w:after="0"/>
        <w:numPr>
          <w:ilvl w:val="0"/>
          <w:numId w:val="2"/>
        </w:numPr>
      </w:pPr>
      <w:r>
        <w:rPr/>
        <w:t xml:space="preserve">Dreamland Solitaire: Dragon’s Fury special card effects analysis
</w:t>
      </w:r>
    </w:p>
    <w:p>
      <w:pPr>
        <w:spacing w:after="0"/>
        <w:numPr>
          <w:ilvl w:val="0"/>
          <w:numId w:val="2"/>
        </w:numPr>
      </w:pPr>
      <w:r>
        <w:rPr/>
        <w:t xml:space="preserve">Criticism of Dreamland Solitaire: Dragon’s Fury gameplay
</w:t>
      </w:r>
    </w:p>
    <w:p>
      <w:pPr>
        <w:spacing w:after="0"/>
        <w:numPr>
          <w:ilvl w:val="0"/>
          <w:numId w:val="2"/>
        </w:numPr>
      </w:pPr>
      <w:r>
        <w:rPr/>
        <w:t xml:space="preserve">Negative aspects of Dreamland Solitaire: Dragon’s Fury
</w:t>
      </w:r>
    </w:p>
    <w:p>
      <w:pPr>
        <w:spacing w:after="0"/>
        <w:numPr>
          <w:ilvl w:val="0"/>
          <w:numId w:val="2"/>
        </w:numPr>
      </w:pPr>
      <w:r>
        <w:rPr/>
        <w:t xml:space="preserve">Player reviews of Dreamland Solitaire: Dragon’s Fury upgrades
</w:t>
      </w:r>
    </w:p>
    <w:p>
      <w:pPr>
        <w:spacing w:after="0"/>
        <w:numPr>
          <w:ilvl w:val="0"/>
          <w:numId w:val="2"/>
        </w:numPr>
      </w:pPr>
      <w:r>
        <w:rPr/>
        <w:t xml:space="preserve">Comparison of Dreamland Solitaire: Dragon’s Fury to other solitaire games
</w:t>
      </w:r>
    </w:p>
    <w:p>
      <w:pPr>
        <w:numPr>
          <w:ilvl w:val="0"/>
          <w:numId w:val="2"/>
        </w:numPr>
      </w:pPr>
      <w:r>
        <w:rPr/>
        <w:t xml:space="preserve">Detailed breakdown of Dreamland Solitaire: Dragon’s Fury story mode</w:t>
      </w:r>
    </w:p>
    <w:p>
      <w:pPr>
        <w:pStyle w:val="Heading1"/>
      </w:pPr>
      <w:bookmarkStart w:id="6" w:name="_Toc6"/>
      <w:r>
        <w:t>Report location:</w:t>
      </w:r>
      <w:bookmarkEnd w:id="6"/>
    </w:p>
    <w:p>
      <w:hyperlink r:id="rId8" w:history="1">
        <w:r>
          <w:rPr>
            <w:color w:val="2980b9"/>
            <w:u w:val="single"/>
          </w:rPr>
          <w:t xml:space="preserve">https://www.fullpicture.app/item/60a452da904e3733ccee04db09f915ba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B7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xboxhub.com/dreamland-solitaire-dragons-fury-review/" TargetMode="External"/><Relationship Id="rId8" Type="http://schemas.openxmlformats.org/officeDocument/2006/relationships/hyperlink" Target="https://www.fullpicture.app/item/60a452da904e3733ccee04db09f915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2024-06-30T08:59:42+02:00</dcterms:created>
  <dcterms:modified xsi:type="dcterms:W3CDTF">2024-06-30T08:59:42+02:00</dcterms:modified>
</cp:coreProperties>
</file>

<file path=docProps/custom.xml><?xml version="1.0" encoding="utf-8"?>
<Properties xmlns="http://schemas.openxmlformats.org/officeDocument/2006/custom-properties" xmlns:vt="http://schemas.openxmlformats.org/officeDocument/2006/docPropsVTypes"/>
</file>