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欧洲学生运动员双职工的动机：《欧洲体育科学杂志》：第15卷，第2期</w:t>
      </w:r>
      <w:br/>
      <w:hyperlink r:id="rId7" w:history="1">
        <w:r>
          <w:rPr>
            <w:color w:val="2980b9"/>
            <w:u w:val="single"/>
          </w:rPr>
          <w:t xml:space="preserve">https://www.tandfonline.com/doi/full/10.1080/17461391.2014.940557?needAccess=true</w:t>
        </w:r>
      </w:hyperlink>
    </w:p>
    <w:p>
      <w:pPr>
        <w:pStyle w:val="Heading1"/>
      </w:pPr>
      <w:bookmarkStart w:id="2" w:name="_Toc2"/>
      <w:r>
        <w:t>Article summary:</w:t>
      </w:r>
      <w:bookmarkEnd w:id="2"/>
    </w:p>
    <w:p>
      <w:pPr>
        <w:jc w:val="both"/>
      </w:pPr>
      <w:r>
        <w:rPr/>
        <w:t xml:space="preserve">1. This article discusses the motivations of European student athletes who are also employed.</w:t>
      </w:r>
    </w:p>
    <w:p>
      <w:pPr>
        <w:jc w:val="both"/>
      </w:pPr>
      <w:r>
        <w:rPr/>
        <w:t xml:space="preserve">2. It was written by a team of researchers from universities in Italy, Portugal, Slovenia, and Sweden.</w:t>
      </w:r>
    </w:p>
    <w:p>
      <w:pPr>
        <w:jc w:val="both"/>
      </w:pPr>
      <w:r>
        <w:rPr/>
        <w:t xml:space="preserve">3. The article examines the physical and psychological benefits of being a dual-career athlete in Europe.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trustworthy and reliable as it is based on research conducted by a team of experts from various universities across Europe. The authors have provided evidence to support their claims and have presented both sides of the argument fairly. However, there are some potential biases that should be noted. For example, the authors may be biased towards promoting dual-career athletes due to their own experiences or affiliations with certain organizations or institutions. Additionally, the article does not explore any potential risks associated with being a dual-career athlete such as burnout or injury. Furthermore, there is no discussion of how this type of lifestyle might affect academic performance or other aspects of life outside of sport. Finally, while the authors provide evidence for their claims, they do not provide any counterarguments which could weaken their conclusions.</w:t>
      </w:r>
    </w:p>
    <w:p>
      <w:pPr>
        <w:pStyle w:val="Heading1"/>
      </w:pPr>
      <w:bookmarkStart w:id="5" w:name="_Toc5"/>
      <w:r>
        <w:t>Topics for further research:</w:t>
      </w:r>
      <w:bookmarkEnd w:id="5"/>
    </w:p>
    <w:p>
      <w:pPr>
        <w:spacing w:after="0"/>
        <w:numPr>
          <w:ilvl w:val="0"/>
          <w:numId w:val="2"/>
        </w:numPr>
      </w:pPr>
      <w:r>
        <w:rPr/>
        <w:t xml:space="preserve">Dual-career athlete burnout</w:t>
      </w:r>
    </w:p>
    <w:p>
      <w:pPr>
        <w:spacing w:after="0"/>
        <w:numPr>
          <w:ilvl w:val="0"/>
          <w:numId w:val="2"/>
        </w:numPr>
      </w:pPr>
      <w:r>
        <w:rPr/>
        <w:t xml:space="preserve">Dual-career athlete injury risk</w:t>
      </w:r>
    </w:p>
    <w:p>
      <w:pPr>
        <w:spacing w:after="0"/>
        <w:numPr>
          <w:ilvl w:val="0"/>
          <w:numId w:val="2"/>
        </w:numPr>
      </w:pPr>
      <w:r>
        <w:rPr/>
        <w:t xml:space="preserve">Dual-career athlete academic performance</w:t>
      </w:r>
    </w:p>
    <w:p>
      <w:pPr>
        <w:spacing w:after="0"/>
        <w:numPr>
          <w:ilvl w:val="0"/>
          <w:numId w:val="2"/>
        </w:numPr>
      </w:pPr>
      <w:r>
        <w:rPr/>
        <w:t xml:space="preserve">Dual-career athlete lifestyle effects</w:t>
      </w:r>
    </w:p>
    <w:p>
      <w:pPr>
        <w:spacing w:after="0"/>
        <w:numPr>
          <w:ilvl w:val="0"/>
          <w:numId w:val="2"/>
        </w:numPr>
      </w:pPr>
      <w:r>
        <w:rPr/>
        <w:t xml:space="preserve">Dual-career athlete counterarguments</w:t>
      </w:r>
    </w:p>
    <w:p>
      <w:pPr>
        <w:numPr>
          <w:ilvl w:val="0"/>
          <w:numId w:val="2"/>
        </w:numPr>
      </w:pPr>
      <w:r>
        <w:rPr/>
        <w:t xml:space="preserve">Dual-career athlete benefits and drawbacks</w:t>
      </w:r>
    </w:p>
    <w:p>
      <w:pPr>
        <w:pStyle w:val="Heading1"/>
      </w:pPr>
      <w:bookmarkStart w:id="6" w:name="_Toc6"/>
      <w:r>
        <w:t>Report location:</w:t>
      </w:r>
      <w:bookmarkEnd w:id="6"/>
    </w:p>
    <w:p>
      <w:hyperlink r:id="rId8" w:history="1">
        <w:r>
          <w:rPr>
            <w:color w:val="2980b9"/>
            <w:u w:val="single"/>
          </w:rPr>
          <w:t xml:space="preserve">https://www.fullpicture.app/item/60aae508522a626928ad06a4d670cf1e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E7A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7461391.2014.940557?needAccess=true" TargetMode="External"/><Relationship Id="rId8" Type="http://schemas.openxmlformats.org/officeDocument/2006/relationships/hyperlink" Target="https://www.fullpicture.app/item/60aae508522a626928ad06a4d670cf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2023-02-23T06:32:17+01:00</dcterms:created>
  <dcterms:modified xsi:type="dcterms:W3CDTF">2023-02-23T06:32:17+01:00</dcterms:modified>
</cp:coreProperties>
</file>

<file path=docProps/custom.xml><?xml version="1.0" encoding="utf-8"?>
<Properties xmlns="http://schemas.openxmlformats.org/officeDocument/2006/custom-properties" xmlns:vt="http://schemas.openxmlformats.org/officeDocument/2006/docPropsVTypes"/>
</file>