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Docentes defendem greve às avaliações e mais paralisações por distritos</w:t></w:r><w:br/><w:hyperlink r:id="rId7" w:history="1"><w:r><w:rPr><w:color w:val="2980b9"/><w:u w:val="single"/></w:rPr><w:t xml:space="preserve">https://www.msn.com/pt-pt/noticias/other/docentes-defendem-greve-%C3%A0s-avalia%C3%A7%C3%B5es-e-mais-paralisa%C3%A7%C3%B5es-por-distritos/ar-AA18kG3r?ocid=winp2fptaskbar&cvid=6a3e26bb41514e66accc94084983d84b&ei=7</w:t></w:r></w:hyperlink></w:p><w:p><w:pPr><w:pStyle w:val="Heading1"/></w:pPr><w:bookmarkStart w:id="2" w:name="_Toc2"/><w:r><w:t>Article summary:</w:t></w:r><w:bookmarkEnd w:id="2"/></w:p><w:p><w:pPr><w:jc w:val="both"/></w:pPr><w:r><w:rPr/><w:t xml:space="preserve">1. Mais de 70% dos professores defendem a realização de greve às avaliações e novas paralisações por distritos, caso não haja acordo entre os sindicatos e o Ministério da Educação.</w:t></w:r></w:p><w:p><w:pPr><w:jc w:val="both"/></w:pPr><w:r><w:rPr/><w:t xml:space="preserve">2. O &quot;grupo dos nove&quot; revelou ainda que houve docentes que defenderam paralisações por um dia, por regiões ou por Quadros de Zona Pedagógica.</w:t></w:r></w:p><w:p><w:pPr><w:jc w:val="both"/></w:pPr><w:r><w:rPr/><w:t xml:space="preserve">3. Os sindicatos admitem que as &quot;expectativas são baixas&quot; para a reunião com o Ministério da Educação para discutir um novo modelo de recrutamento e colocação de professores.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O artigo apresenta informações sobre a posição dos professores em relação às possíveis ações de protesto caso não haja acordo entre os sindicatos e o Ministério da Educação. O texto se baseia em um inquérito nacional realizado pelas nove estruturas sindicais que representam os docentes, com a participação de 61 mil pessoas, mas apenas 32 mil respostas completas foram consideradas.</w:t></w:r></w:p><w:p><w:pPr><w:jc w:val="both"/></w:pPr><w:r><w:rPr/><w:t xml:space="preserve"></w:t></w:r></w:p><w:p><w:pPr><w:jc w:val="both"/></w:pPr><w:r><w:rPr/><w:t xml:space="preserve">O artigo destaca que mais de 70% dos professores defendem uma nova greve por distritos, greve às avaliações e uma nova manifestação. Além disso, há sugestões de paralisações por um dia, por regiões ou por Quadros de Zona Pedagógica. Algumas propostas incluem recusar gastar dinheiro em material necessário para o exercício da profissão, marchas lentas ou buzinões.</w:t></w:r></w:p><w:p><w:pPr><w:jc w:val="both"/></w:pPr><w:r><w:rPr/><w:t xml:space="preserve"></w:t></w:r></w:p><w:p><w:pPr><w:jc w:val="both"/></w:pPr><w:r><w:rPr/><w:t xml:space="preserve">No entanto, o texto também menciona que os sindicatos só irão anunciar eventuais ações na quinta-feira após a reunião com o Ministério da Educação para discutir um novo modelo de recrutamento e colocação de professores. Os sindicatos admitem que as expectativas são baixas e que seria preciso que a tutela alterasse as seis &quot;linhas vermelhas&quot; da sua proposta para haver acordo.</w:t></w:r></w:p><w:p><w:pPr><w:jc w:val="both"/></w:pPr><w:r><w:rPr/><w:t xml:space="preserve"></w:t></w:r></w:p><w:p><w:pPr><w:jc w:val="both"/></w:pPr><w:r><w:rPr/><w:t xml:space="preserve">Embora o artigo forneça informações sobre as posições dos professores e das estruturas sindicais, ele não explora plenamente os argumentos do Ministério da Educação ou apresenta opiniões contrárias à greve e outras formas de protesto. Além disso, não há informações detalhadas sobre as fontes utilizadas para realizar o inquérito nacional ou como foi conduzido.</w:t></w:r></w:p><w:p><w:pPr><w:jc w:val="both"/></w:pPr><w:r><w:rPr/><w:t xml:space="preserve"></w:t></w:r></w:p><w:p><w:pPr><w:jc w:val="both"/></w:pPr><w:r><w:rPr/><w:t xml:space="preserve">Em geral, o artigo parece ter um viés favorável aos professores e suas demandas por melhores condições de trabalho e remuneração. No entanto, é importante lembrar que há sempre dois lados em qualquer disputa trabalhista e é necessário considerar todas as perspectivas antes de tomar uma posição definitiva.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Argumentos do Ministério da Educação sobre o novo modelo de recrutamento e colocação de professores.
</w:t></w:r></w:p><w:p><w:pPr><w:spacing w:after="0"/><w:numPr><w:ilvl w:val="0"/><w:numId w:val="2"/></w:numPr></w:pPr><w:r><w:rPr/><w:t xml:space="preserve">Opiniões contrárias à greve e outras formas de protesto dos professores.
</w:t></w:r></w:p><w:p><w:pPr><w:spacing w:after="0"/><w:numPr><w:ilvl w:val="0"/><w:numId w:val="2"/></w:numPr></w:pPr><w:r><w:rPr/><w:t xml:space="preserve">Fontes utilizadas para realizar o inquérito nacional e como foi conduzido.
</w:t></w:r></w:p><w:p><w:pPr><w:spacing w:after="0"/><w:numPr><w:ilvl w:val="0"/><w:numId w:val="2"/></w:numPr></w:pPr><w:r><w:rPr/><w:t xml:space="preserve">Detalhes sobre as seis linhas vermelhas da proposta do Ministério da Educação.
</w:t></w:r></w:p><w:p><w:pPr><w:spacing w:after="0"/><w:numPr><w:ilvl w:val="0"/><w:numId w:val="2"/></w:numPr></w:pPr><w:r><w:rPr/><w:t xml:space="preserve">Impacto das possíveis ações de protesto dos professores na educação e na sociedade em geral.
</w:t></w:r></w:p><w:p><w:pPr><w:numPr><w:ilvl w:val="0"/><w:numId w:val="2"/></w:numPr></w:pPr><w:r><w:rPr/><w:t xml:space="preserve">Histórico das negociações entre os sindicatos e o Ministério da Educação em relação às demandas dos professores.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https://www.fullpicture.app/item/60bec3bde7a6a91f38c58629b4a8aff8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C371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sn.com/pt-pt/noticias/other/docentes-defendem-greve-%C3%A0s-avalia%C3%A7%C3%B5es-e-mais-paralisa%C3%A7%C3%B5es-por-distritos/ar-AA18kG3r?ocid=winp2fptaskbar&amp;cvid=6a3e26bb41514e66accc94084983d84b&amp;ei=7" TargetMode="External"/><Relationship Id="rId8" Type="http://schemas.openxmlformats.org/officeDocument/2006/relationships/hyperlink" Target="https://www.fullpicture.app/item/60bec3bde7a6a91f38c58629b4a8aff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2024-03-03T03:45:18+01:00</dcterms:created>
  <dcterms:modified xsi:type="dcterms:W3CDTF">2024-03-03T03:45:18+01:00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