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Myelin insulation as a risk factor for axonal degeneration in autoimmune demyelinating disease - PMC</w:t>
      </w:r>
      <w:br/>
      <w:hyperlink r:id="rId7" w:history="1">
        <w:r>
          <w:rPr>
            <w:color w:val="2980b9"/>
            <w:u w:val="single"/>
          </w:rPr>
          <w:t xml:space="preserve">https://www.ncbi.nlm.nih.gov/pmc/articles/PMC10322724/</w:t>
        </w:r>
      </w:hyperlink>
    </w:p>
    <w:p>
      <w:pPr>
        <w:pStyle w:val="Heading1"/>
      </w:pPr>
      <w:bookmarkStart w:id="2" w:name="_Toc2"/>
      <w:r>
        <w:t>Article summary:</w:t>
      </w:r>
      <w:bookmarkEnd w:id="2"/>
    </w:p>
    <w:p>
      <w:pPr>
        <w:jc w:val="both"/>
      </w:pPr>
      <w:r>
        <w:rPr/>
        <w:t xml:space="preserve">1. Myelin insulation, which is believed to protect axons in multiple sclerosis, can actually increase the risk of axonal degeneration in an autoimmune environment.</w:t>
      </w:r>
    </w:p>
    <w:p>
      <w:pPr>
        <w:jc w:val="both"/>
      </w:pPr>
      <w:r>
        <w:rPr/>
        <w:t xml:space="preserve">2. Axonal pathology, including organelle accumulations and condensed cytoplasm, is observed in early stages of multiple sclerosis before overt demyelination occurs.</w:t>
      </w:r>
    </w:p>
    <w:p>
      <w:pPr>
        <w:jc w:val="both"/>
      </w:pPr>
      <w:r>
        <w:rPr/>
        <w:t xml:space="preserve">3. Oligodendrocytes play a crucial role in supporting axonal integrity, and dysfunction of these cells in an inflammatory environment can lead to irreversible axonal damage.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"Myelin insulation as a risk factor for axonal degeneration in autoimmune demyelinating disease" discusses the role of myelin in protecting axons in autoimmune demyelinating diseases such as multiple sclerosis. The authors challenge the prevailing view that myelin is solely protective and propose that myelin insulation can actually increase the risk of axonal degeneration in an autoimmune environment.</w:t>
      </w:r>
    </w:p>
    <w:p>
      <w:pPr>
        <w:jc w:val="both"/>
      </w:pPr>
      <w:r>
        <w:rPr/>
        <w:t xml:space="preserve"/>
      </w:r>
    </w:p>
    <w:p>
      <w:pPr>
        <w:jc w:val="both"/>
      </w:pPr>
      <w:r>
        <w:rPr/>
        <w:t xml:space="preserve">The article begins by introducing the concept of axonal degeneration as a determinant of clinical outcomes in multiple sclerosis. It states that myelin is widely believed to protect axons from damage, but the determinants of axonal vulnerability remain poorly understood. The authors argue that while demyelination is considered the principal cause of axon degeneration, early axonal pathology can be observed before overt demyelination occurs.</w:t>
      </w:r>
    </w:p>
    <w:p>
      <w:pPr>
        <w:jc w:val="both"/>
      </w:pPr>
      <w:r>
        <w:rPr/>
        <w:t xml:space="preserve"/>
      </w:r>
    </w:p>
    <w:p>
      <w:pPr>
        <w:jc w:val="both"/>
      </w:pPr>
      <w:r>
        <w:rPr/>
        <w:t xml:space="preserve">The authors suggest that oligodendrocytes, which provide metabolic and structural support to axons, may play a role in determining axonal vulnerability. They propose that autoimmune inflammation disrupts oligodendroglial support mechanisms and primarily affects myelinated axons. To support their hypothesis, they present findings from human multiple sclerosis biopsies and mouse models of experimental autoimmune encephalomyelitis (EAE) with genetically altered myelination.</w:t>
      </w:r>
    </w:p>
    <w:p>
      <w:pPr>
        <w:jc w:val="both"/>
      </w:pPr>
      <w:r>
        <w:rPr/>
        <w:t xml:space="preserve"/>
      </w:r>
    </w:p>
    <w:p>
      <w:pPr>
        <w:jc w:val="both"/>
      </w:pPr>
      <w:r>
        <w:rPr/>
        <w:t xml:space="preserve">The article presents electron microscopy data from multiple sclerosis biopsies showing two types of axonal pathology: intra-axonal organelle accumulations and highly condensed axoplasm. The authors argue that these findings suggest impaired oligodendroglial support for myelinated axons in an inflammatory environment.</w:t>
      </w:r>
    </w:p>
    <w:p>
      <w:pPr>
        <w:jc w:val="both"/>
      </w:pPr>
      <w:r>
        <w:rPr/>
        <w:t xml:space="preserve"/>
      </w:r>
    </w:p>
    <w:p>
      <w:pPr>
        <w:jc w:val="both"/>
      </w:pPr>
      <w:r>
        <w:rPr/>
        <w:t xml:space="preserve">While the article provides interesting insights into the potential role of myelin insulation in increasing the risk of axonal degeneration, there are several limitations and biases to consider. </w:t>
      </w:r>
    </w:p>
    <w:p>
      <w:pPr>
        <w:jc w:val="both"/>
      </w:pPr>
      <w:r>
        <w:rPr/>
        <w:t xml:space="preserve"/>
      </w:r>
    </w:p>
    <w:p>
      <w:pPr>
        <w:jc w:val="both"/>
      </w:pPr>
      <w:r>
        <w:rPr/>
        <w:t xml:space="preserve">Firstly, the sample size for the human multiple sclerosis biopsies is small (n=4), which limits the generalizability of the findings. Additionally, the article does not provide information on the demographic characteristics of the patients or the specific methods used for sample collection and analysis. This lack of detail makes it difficult to assess the reliability and validity of the findings.</w:t>
      </w:r>
    </w:p>
    <w:p>
      <w:pPr>
        <w:jc w:val="both"/>
      </w:pPr>
      <w:r>
        <w:rPr/>
        <w:t xml:space="preserve"/>
      </w:r>
    </w:p>
    <w:p>
      <w:pPr>
        <w:jc w:val="both"/>
      </w:pPr>
      <w:r>
        <w:rPr/>
        <w:t xml:space="preserve">Secondly, the article focuses primarily on supporting evidence for its hypothesis and does not adequately address potential counterarguments or alternative explanations. For example, it does not discuss other factors that may contribute to axonal degeneration in multiple sclerosis, such as neuroinflammation or immune-mediated damage.</w:t>
      </w:r>
    </w:p>
    <w:p>
      <w:pPr>
        <w:jc w:val="both"/>
      </w:pPr>
      <w:r>
        <w:rPr/>
        <w:t xml:space="preserve"/>
      </w:r>
    </w:p>
    <w:p>
      <w:pPr>
        <w:jc w:val="both"/>
      </w:pPr>
      <w:r>
        <w:rPr/>
        <w:t xml:space="preserve">Furthermore, the article does not provide a comprehensive review of existing literature on myelin insulation and axonal degeneration. It selectively cites studies that support its hypothesis while neglecting to mention conflicting or contradictory findings. This one-sided reporting raises concerns about potential bias and cherry-picking of evidence.</w:t>
      </w:r>
    </w:p>
    <w:p>
      <w:pPr>
        <w:jc w:val="both"/>
      </w:pPr>
      <w:r>
        <w:rPr/>
        <w:t xml:space="preserve"/>
      </w:r>
    </w:p>
    <w:p>
      <w:pPr>
        <w:jc w:val="both"/>
      </w:pPr>
      <w:r>
        <w:rPr/>
        <w:t xml:space="preserve">The article also lacks discussion of potential risks or limitations associated with its proposed model. It does not address whether targeting myelin insulation could have unintended consequences or whether there are alternative strategies for protecting axons in autoimmune demyelinating diseases.</w:t>
      </w:r>
    </w:p>
    <w:p>
      <w:pPr>
        <w:jc w:val="both"/>
      </w:pPr>
      <w:r>
        <w:rPr/>
        <w:t xml:space="preserve"/>
      </w:r>
    </w:p>
    <w:p>
      <w:pPr>
        <w:jc w:val="both"/>
      </w:pPr>
      <w:r>
        <w:rPr/>
        <w:t xml:space="preserve">Overall, while the article presents an interesting hypothesis regarding myelin insulation and axonal degeneration, it is limited by small sample sizes, selective reporting of evidence, and a lack of consideration for alternative explanations. Further research is needed to fully understand the complex relationship between myelin insulation and axonal vulnerability in autoimmune demyelinating diseases.</w:t>
      </w:r>
    </w:p>
    <w:p>
      <w:pPr>
        <w:pStyle w:val="Heading1"/>
      </w:pPr>
      <w:bookmarkStart w:id="5" w:name="_Toc5"/>
      <w:r>
        <w:t>Topics for further research:</w:t>
      </w:r>
      <w:bookmarkEnd w:id="5"/>
    </w:p>
    <w:p>
      <w:pPr>
        <w:spacing w:after="0"/>
        <w:numPr>
          <w:ilvl w:val="0"/>
          <w:numId w:val="2"/>
        </w:numPr>
      </w:pPr>
      <w:r>
        <w:rPr/>
        <w:t xml:space="preserve">Mechanisms of axonal degeneration in multiple sclerosis
</w:t>
      </w:r>
    </w:p>
    <w:p>
      <w:pPr>
        <w:spacing w:after="0"/>
        <w:numPr>
          <w:ilvl w:val="0"/>
          <w:numId w:val="2"/>
        </w:numPr>
      </w:pPr>
      <w:r>
        <w:rPr/>
        <w:t xml:space="preserve">Neuroinflammation and axonal damage in autoimmune demyelinating diseases
</w:t>
      </w:r>
    </w:p>
    <w:p>
      <w:pPr>
        <w:spacing w:after="0"/>
        <w:numPr>
          <w:ilvl w:val="0"/>
          <w:numId w:val="2"/>
        </w:numPr>
      </w:pPr>
      <w:r>
        <w:rPr/>
        <w:t xml:space="preserve">Role of oligodendrocytes in supporting axonal health
</w:t>
      </w:r>
    </w:p>
    <w:p>
      <w:pPr>
        <w:spacing w:after="0"/>
        <w:numPr>
          <w:ilvl w:val="0"/>
          <w:numId w:val="2"/>
        </w:numPr>
      </w:pPr>
      <w:r>
        <w:rPr/>
        <w:t xml:space="preserve">Alternative explanations for axonal degeneration in multiple sclerosis
</w:t>
      </w:r>
    </w:p>
    <w:p>
      <w:pPr>
        <w:spacing w:after="0"/>
        <w:numPr>
          <w:ilvl w:val="0"/>
          <w:numId w:val="2"/>
        </w:numPr>
      </w:pPr>
      <w:r>
        <w:rPr/>
        <w:t xml:space="preserve">Myelin insulation and its effects on axonal vulnerability
</w:t>
      </w:r>
    </w:p>
    <w:p>
      <w:pPr>
        <w:numPr>
          <w:ilvl w:val="0"/>
          <w:numId w:val="2"/>
        </w:numPr>
      </w:pPr>
      <w:r>
        <w:rPr/>
        <w:t xml:space="preserve">Strategies for protecting axons in autoimmune demyelinating diseases</w:t>
      </w:r>
    </w:p>
    <w:p>
      <w:pPr>
        <w:pStyle w:val="Heading1"/>
      </w:pPr>
      <w:bookmarkStart w:id="6" w:name="_Toc6"/>
      <w:r>
        <w:t>Report location:</w:t>
      </w:r>
      <w:bookmarkEnd w:id="6"/>
    </w:p>
    <w:p>
      <w:hyperlink r:id="rId8" w:history="1">
        <w:r>
          <w:rPr>
            <w:color w:val="2980b9"/>
            <w:u w:val="single"/>
          </w:rPr>
          <w:t xml:space="preserve">https://www.fullpicture.app/item/60c7c1d59bde1e8c21a1daabd09f1eca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1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22724/" TargetMode="External"/><Relationship Id="rId8" Type="http://schemas.openxmlformats.org/officeDocument/2006/relationships/hyperlink" Target="https://www.fullpicture.app/item/60c7c1d59bde1e8c21a1daabd09f1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2023-10-03T13:33:02+02:00</dcterms:created>
  <dcterms:modified xsi:type="dcterms:W3CDTF">2023-10-03T13:33:02+02:00</dcterms:modified>
</cp:coreProperties>
</file>

<file path=docProps/custom.xml><?xml version="1.0" encoding="utf-8"?>
<Properties xmlns="http://schemas.openxmlformats.org/officeDocument/2006/custom-properties" xmlns:vt="http://schemas.openxmlformats.org/officeDocument/2006/docPropsVTypes"/>
</file>