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杜秀娟运用协调疗法辨证面神经炎经验撷菁 - 中国知网</w:t></w:r><w:br/><w:hyperlink r:id="rId7" w:history="1"><w:r><w:rPr><w:color w:val="2980b9"/><w:u w:val="single"/></w:rPr><w:t xml:space="preserve">https://kns.cnki.net/kcms2/article/abstract?v=3uoqIhG8C44YLTlOAiTRKibYlV5Vjs7iJTKGjg9uTdeTsOI_ra5_XVKDGS603q4k7n6SCL1D1SY_2yH3tx3LiMO5I3Jn441W&uniplatform=NZKPT</w:t></w:r></w:hyperlink></w:p><w:p><w:pPr><w:pStyle w:val="Heading1"/></w:pPr><w:bookmarkStart w:id="2" w:name="_Toc2"/><w:r><w:t>Article summary:</w:t></w:r><w:bookmarkEnd w:id="2"/></w:p><w:p><w:pPr><w:jc w:val="both"/></w:pPr><w:r><w:rPr/><w:t xml:space="preserve">1. Facial neuritis is caused by a variety of disharmonies in the body, such as deficiency and excess of yin and yang, wind, phlegm and blood stasis.</w:t></w:r></w:p><w:p><w:pPr><w:jc w:val="both"/></w:pPr><w:r><w:rPr/><w:t xml:space="preserve">2. Treatment should focus on restoring balance to the body by reconciling qi and blood, balancing yin and yang, strengthening the body and eliminating pathogenic factors.</w:t></w:r></w:p><w:p><w:pPr><w:jc w:val="both"/></w:pPr><w:r><w:rPr/><w:t xml:space="preserve">3. Professor Du's experience with coordination therapy for facial neuritis has been successful and is worth promoting.</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in terms of its content, as it provides a detailed overview of Professor Du's experience with coordination therapy for facial neuritis. The article also provides evidence to support its claims, such as citing references from other studies on traditional Chinese medicine. However, there are some potential biases that should be noted. For example, the article does not explore any counterarguments or alternative treatments for facial neuritis that may be available. Additionally, the article does not provide any information about possible risks associated with coordination therapy or any potential side effects that may occur from using this treatment method. Furthermore, the article does not present both sides of the argument equally; instead it focuses solely on promoting Professor Du's experience with coordination therapy for facial neuritis without exploring any other options or perspectives.</w:t></w:r></w:p><w:p><w:pPr><w:pStyle w:val="Heading1"/></w:pPr><w:bookmarkStart w:id="5" w:name="_Toc5"/><w:r><w:t>Topics for further research:</w:t></w:r><w:bookmarkEnd w:id="5"/></w:p><w:p><w:pPr><w:spacing w:after="0"/><w:numPr><w:ilvl w:val="0"/><w:numId w:val="2"/></w:numPr></w:pPr><w:r><w:rPr/><w:t xml:space="preserve">Alternative treatments for facial neuritis</w:t></w:r></w:p><w:p><w:pPr><w:spacing w:after="0"/><w:numPr><w:ilvl w:val="0"/><w:numId w:val="2"/></w:numPr></w:pPr><w:r><w:rPr/><w:t xml:space="preserve">Risks associated with coordination therapy</w:t></w:r></w:p><w:p><w:pPr><w:spacing w:after="0"/><w:numPr><w:ilvl w:val="0"/><w:numId w:val="2"/></w:numPr></w:pPr><w:r><w:rPr/><w:t xml:space="preserve">Side effects of coordination therapy</w:t></w:r></w:p><w:p><w:pPr><w:spacing w:after="0"/><w:numPr><w:ilvl w:val="0"/><w:numId w:val="2"/></w:numPr></w:pPr><w:r><w:rPr/><w:t xml:space="preserve">Counterarguments to coordination therapy</w:t></w:r></w:p><w:p><w:pPr><w:spacing w:after="0"/><w:numPr><w:ilvl w:val="0"/><w:numId w:val="2"/></w:numPr></w:pPr><w:r><w:rPr/><w:t xml:space="preserve">Evidence-based research on traditional Chinese medicine</w:t></w:r></w:p><w:p><w:pPr><w:numPr><w:ilvl w:val="0"/><w:numId w:val="2"/></w:numPr></w:pPr><w:r><w:rPr/><w:t xml:space="preserve">Perspectives on coordination therapy for facial neuritis</w:t></w:r></w:p><w:p><w:pPr><w:pStyle w:val="Heading1"/></w:pPr><w:bookmarkStart w:id="6" w:name="_Toc6"/><w:r><w:t>Report location:</w:t></w:r><w:bookmarkEnd w:id="6"/></w:p><w:p><w:hyperlink r:id="rId8" w:history="1"><w:r><w:rPr><w:color w:val="2980b9"/><w:u w:val="single"/></w:rPr><w:t xml:space="preserve">https://www.fullpicture.app/item/60e2b4afd9063e6a5728f8f4a3d4d771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81E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VKDGS603q4k7n6SCL1D1SY_2yH3tx3LiMO5I3Jn441W&amp;uniplatform=NZKPT" TargetMode="External"/><Relationship Id="rId8" Type="http://schemas.openxmlformats.org/officeDocument/2006/relationships/hyperlink" Target="https://www.fullpicture.app/item/60e2b4afd9063e6a5728f8f4a3d4d7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2023-02-27T01:51:16+01:00</dcterms:created>
  <dcterms:modified xsi:type="dcterms:W3CDTF">2023-02-27T01:51:16+01:00</dcterms:modified>
</cp:coreProperties>
</file>

<file path=docProps/custom.xml><?xml version="1.0" encoding="utf-8"?>
<Properties xmlns="http://schemas.openxmlformats.org/officeDocument/2006/custom-properties" xmlns:vt="http://schemas.openxmlformats.org/officeDocument/2006/docPropsVTypes"/>
</file>