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Adsorption behavior comparison of trivalent and hexavalent chromium on biochar derived from municipal sludge - ScienceDirect</w:t>
      </w:r>
      <w:br/>
      <w:hyperlink r:id="rId7" w:history="1">
        <w:r>
          <w:rPr>
            <w:color w:val="2980b9"/>
            <w:u w:val="single"/>
          </w:rPr>
          <w:t xml:space="preserve">https://www.sciencedirect.com/science/article/pii/S0960852415006495</w:t>
        </w:r>
      </w:hyperlink>
    </w:p>
    <w:p>
      <w:pPr>
        <w:pStyle w:val="Heading1"/>
      </w:pPr>
      <w:bookmarkStart w:id="2" w:name="_Toc2"/>
      <w:r>
        <w:t>Article summary:</w:t>
      </w:r>
      <w:bookmarkEnd w:id="2"/>
    </w:p>
    <w:p>
      <w:pPr>
        <w:jc w:val="both"/>
      </w:pPr>
      <w:r>
        <w:rPr/>
        <w:t xml:space="preserve">1. The adsorption effect of Cr(III) on biochar is stronger than that of Cr(VI).</w:t>
      </w:r>
    </w:p>
    <w:p>
      <w:pPr>
        <w:jc w:val="both"/>
      </w:pPr>
      <w:r>
        <w:rPr/>
        <w:t xml:space="preserve">2. The main mechanism of adsorption involves surface precipitation and ion-exchange.</w:t>
      </w:r>
    </w:p>
    <w:p>
      <w:pPr>
        <w:jc w:val="both"/>
      </w:pPr>
      <w:r>
        <w:rPr/>
        <w:t xml:space="preserve">3. Reduction operation is helpful to improve chromium removal.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adsorption behavior comparison between trivalent and hexavalent chromium on biochar derived from municipal sludge. The article is well-structured, with clear objectives, methods, results and discussion sections. The authors have provided sufficient evidence to support their claims, such as static equilibrium experiments, Fourier-transform infrared spectroscopy (FTIR), cation concentration and pH measurements to analyze the mechanism. </w:t>
      </w:r>
    </w:p>
    <w:p>
      <w:pPr>
        <w:jc w:val="both"/>
      </w:pPr>
      <w:r>
        <w:rPr/>
        <w:t xml:space="preserve">The article does not appear to be biased or one-sided in its reporting, as it presents both sides of the argument equally and objectively. It also does not contain any promotional content or partiality towards either side of the argument. Furthermore, the authors have noted possible risks associated with chromium pollution and its effects on human health. </w:t>
      </w:r>
    </w:p>
    <w:p>
      <w:pPr>
        <w:jc w:val="both"/>
      </w:pPr>
      <w:r>
        <w:rPr/>
        <w:t xml:space="preserve">However, there are some missing points of consideration in the article which could be explored further. For example, the authors do not discuss other potential mechanisms for chromium adsorption such as electrostatic attraction or hydrophobic interactions between chromium ions and biochar surfaces. Additionally, they do not provide any evidence for their claim that reduction operation is helpful to improve chromium removal efficiency; this could be further explored by conducting additional experiments or providing more detailed analysis of existing data sets. </w:t>
      </w:r>
    </w:p>
    <w:p>
      <w:pPr>
        <w:jc w:val="both"/>
      </w:pPr>
      <w:r>
        <w:rPr/>
        <w:t xml:space="preserve">In conclusion, this article provides a comprehensive overview of the adsorption behavior comparison between trivalent and hexavalent chromium on biochar derived from municipal sludge with sufficient evidence to support its claims; however there are some missing points which could be explored further in future studies.</w:t>
      </w:r>
    </w:p>
    <w:p>
      <w:pPr>
        <w:pStyle w:val="Heading1"/>
      </w:pPr>
      <w:bookmarkStart w:id="5" w:name="_Toc5"/>
      <w:r>
        <w:t>Topics for further research:</w:t>
      </w:r>
      <w:bookmarkEnd w:id="5"/>
    </w:p>
    <w:p>
      <w:pPr>
        <w:spacing w:after="0"/>
        <w:numPr>
          <w:ilvl w:val="0"/>
          <w:numId w:val="2"/>
        </w:numPr>
      </w:pPr>
      <w:r>
        <w:rPr/>
        <w:t xml:space="preserve">Chromium adsorption mechanisms</w:t>
      </w:r>
    </w:p>
    <w:p>
      <w:pPr>
        <w:spacing w:after="0"/>
        <w:numPr>
          <w:ilvl w:val="0"/>
          <w:numId w:val="2"/>
        </w:numPr>
      </w:pPr>
      <w:r>
        <w:rPr/>
        <w:t xml:space="preserve">Electrostatic attraction chromium ions</w:t>
      </w:r>
    </w:p>
    <w:p>
      <w:pPr>
        <w:spacing w:after="0"/>
        <w:numPr>
          <w:ilvl w:val="0"/>
          <w:numId w:val="2"/>
        </w:numPr>
      </w:pPr>
      <w:r>
        <w:rPr/>
        <w:t xml:space="preserve">Hydrophobic interactions chromium ions</w:t>
      </w:r>
    </w:p>
    <w:p>
      <w:pPr>
        <w:spacing w:after="0"/>
        <w:numPr>
          <w:ilvl w:val="0"/>
          <w:numId w:val="2"/>
        </w:numPr>
      </w:pPr>
      <w:r>
        <w:rPr/>
        <w:t xml:space="preserve">Chromium removal efficiency improvement</w:t>
      </w:r>
    </w:p>
    <w:p>
      <w:pPr>
        <w:spacing w:after="0"/>
        <w:numPr>
          <w:ilvl w:val="0"/>
          <w:numId w:val="2"/>
        </w:numPr>
      </w:pPr>
      <w:r>
        <w:rPr/>
        <w:t xml:space="preserve">Chromium pollution health effects</w:t>
      </w:r>
    </w:p>
    <w:p>
      <w:pPr>
        <w:numPr>
          <w:ilvl w:val="0"/>
          <w:numId w:val="2"/>
        </w:numPr>
      </w:pPr>
      <w:r>
        <w:rPr/>
        <w:t xml:space="preserve">FTIR analysis chromium adsorption</w:t>
      </w:r>
    </w:p>
    <w:p>
      <w:pPr>
        <w:pStyle w:val="Heading1"/>
      </w:pPr>
      <w:bookmarkStart w:id="6" w:name="_Toc6"/>
      <w:r>
        <w:t>Report location:</w:t>
      </w:r>
      <w:bookmarkEnd w:id="6"/>
    </w:p>
    <w:p>
      <w:hyperlink r:id="rId8" w:history="1">
        <w:r>
          <w:rPr>
            <w:color w:val="2980b9"/>
            <w:u w:val="single"/>
          </w:rPr>
          <w:t xml:space="preserve">https://www.fullpicture.app/item/60f3a60ea0e7b7a0ec98da45b469d123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985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852415006495" TargetMode="External"/><Relationship Id="rId8" Type="http://schemas.openxmlformats.org/officeDocument/2006/relationships/hyperlink" Target="https://www.fullpicture.app/item/60f3a60ea0e7b7a0ec98da45b469d1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2023-02-23T09:58:52+01:00</dcterms:created>
  <dcterms:modified xsi:type="dcterms:W3CDTF">2023-02-23T09:58:52+01:00</dcterms:modified>
</cp:coreProperties>
</file>

<file path=docProps/custom.xml><?xml version="1.0" encoding="utf-8"?>
<Properties xmlns="http://schemas.openxmlformats.org/officeDocument/2006/custom-properties" xmlns:vt="http://schemas.openxmlformats.org/officeDocument/2006/docPropsVTypes"/>
</file>