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 confirms US urged parting ways with ByteDance to dodge ban | news.com.au — Australia’s leading news site</w:t>
      </w:r>
      <w:br/>
      <w:hyperlink r:id="rId7" w:history="1">
        <w:r>
          <w:rPr>
            <w:color w:val="2980b9"/>
            <w:u w:val="single"/>
          </w:rPr>
          <w:t xml:space="preserve">https://www.news.com.au/breaking-news/us-tells-bytedance-to-sell-tiktok-or-be-banned-report/news-story/70654ba4be727b88f3e7af64ba145f2d</w:t>
        </w:r>
      </w:hyperlink>
    </w:p>
    <w:p>
      <w:pPr>
        <w:pStyle w:val="Heading1"/>
      </w:pPr>
      <w:bookmarkStart w:id="2" w:name="_Toc2"/>
      <w:r>
        <w:t>Article summary:</w:t>
      </w:r>
      <w:bookmarkEnd w:id="2"/>
    </w:p>
    <w:p>
      <w:pPr>
        <w:jc w:val="both"/>
      </w:pPr>
      <w:r>
        <w:rPr/>
        <w:t xml:space="preserve">1. US officials have recommended that TikTok part ways with its Chinese parent company ByteDance to avoid a national ban.</w:t>
      </w:r>
    </w:p>
    <w:p>
      <w:pPr>
        <w:jc w:val="both"/>
      </w:pPr>
      <w:r>
        <w:rPr/>
        <w:t xml:space="preserve">2. The White House has set an ultimatum that if TikTok remains a part of ByteDance, it will be banned in the United States.</w:t>
      </w:r>
    </w:p>
    <w:p>
      <w:pPr>
        <w:jc w:val="both"/>
      </w:pPr>
      <w:r>
        <w:rPr/>
        <w:t xml:space="preserve">3. TikTok claims it has more than a billion users worldwide including over 100 million in the United States and denies sharing data with Chinese officials.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"TikTok confirms US urged parting ways with ByteDance to dodge ban" by news.com.au reports on the ongoing controversy surrounding the popular video-sharing app TikTok and its Chinese parent company, ByteDance. The article highlights that US officials have recommended that TikTok separate from ByteDance to avoid a national ban due to concerns about user data being used or abused by Chinese officials.</w:t>
      </w:r>
    </w:p>
    <w:p>
      <w:pPr>
        <w:jc w:val="both"/>
      </w:pPr>
      <w:r>
        <w:rPr/>
        <w:t xml:space="preserve"/>
      </w:r>
    </w:p>
    <w:p>
      <w:pPr>
        <w:jc w:val="both"/>
      </w:pPr>
      <w:r>
        <w:rPr/>
        <w:t xml:space="preserve">The article presents a one-sided view of the issue, focusing primarily on the US government's perspective and concerns about national security. It does not explore counterarguments or present both sides equally. For example, it does not mention TikTok's claims that it has consistently denied sharing data with Chinese officials and has been working with US authorities for more than two years to address national security concerns.</w:t>
      </w:r>
    </w:p>
    <w:p>
      <w:pPr>
        <w:jc w:val="both"/>
      </w:pPr>
      <w:r>
        <w:rPr/>
        <w:t xml:space="preserve"/>
      </w:r>
    </w:p>
    <w:p>
      <w:pPr>
        <w:jc w:val="both"/>
      </w:pPr>
      <w:r>
        <w:rPr/>
        <w:t xml:space="preserve">The article also lacks evidence for some of its claims, such as when it states that "Western powers, including the European Union and the United States, have been taking an increasingly tough approach to the app." It does not provide any examples or evidence to support this claim.</w:t>
      </w:r>
    </w:p>
    <w:p>
      <w:pPr>
        <w:jc w:val="both"/>
      </w:pPr>
      <w:r>
        <w:rPr/>
        <w:t xml:space="preserve"/>
      </w:r>
    </w:p>
    <w:p>
      <w:pPr>
        <w:jc w:val="both"/>
      </w:pPr>
      <w:r>
        <w:rPr/>
        <w:t xml:space="preserve">Furthermore, the article includes promotional content for TikTok when it states that "TikTok claims it has more than a billion users worldwide including over 100 million in the United States, where it has become a cultural force, especially among young people." This statement seems unnecessary and irrelevant to the main topic of discussion.</w:t>
      </w:r>
    </w:p>
    <w:p>
      <w:pPr>
        <w:jc w:val="both"/>
      </w:pPr>
      <w:r>
        <w:rPr/>
        <w:t xml:space="preserve"/>
      </w:r>
    </w:p>
    <w:p>
      <w:pPr>
        <w:jc w:val="both"/>
      </w:pPr>
      <w:r>
        <w:rPr/>
        <w:t xml:space="preserve">The article also fails to consider potential risks associated with banning TikTok. While activists argue that a ban would be an attack on free speech and stifle the export of American culture and values to TikTok users around the world, these arguments are not explored in detail.</w:t>
      </w:r>
    </w:p>
    <w:p>
      <w:pPr>
        <w:jc w:val="both"/>
      </w:pPr>
      <w:r>
        <w:rPr/>
        <w:t xml:space="preserve"/>
      </w:r>
    </w:p>
    <w:p>
      <w:pPr>
        <w:jc w:val="both"/>
      </w:pPr>
      <w:r>
        <w:rPr/>
        <w:t xml:space="preserve">Overall, this article presents a biased view of the issue surrounding TikTok and ByteDance. It focuses primarily on US government concerns about national security without exploring counterarguments or presenting both sides equally. Additionally, some claims lack evidence or are irrelevant to the main topic of discussion.</w:t>
      </w:r>
    </w:p>
    <w:p>
      <w:pPr>
        <w:pStyle w:val="Heading1"/>
      </w:pPr>
      <w:bookmarkStart w:id="5" w:name="_Toc5"/>
      <w:r>
        <w:t>Topics for further research:</w:t>
      </w:r>
      <w:bookmarkEnd w:id="5"/>
    </w:p>
    <w:p>
      <w:pPr>
        <w:spacing w:after="0"/>
        <w:numPr>
          <w:ilvl w:val="0"/>
          <w:numId w:val="2"/>
        </w:numPr>
      </w:pPr>
      <w:r>
        <w:rPr/>
        <w:t xml:space="preserve">TikTok's claims about data privacy and security measures
</w:t>
      </w:r>
    </w:p>
    <w:p>
      <w:pPr>
        <w:spacing w:after="0"/>
        <w:numPr>
          <w:ilvl w:val="0"/>
          <w:numId w:val="2"/>
        </w:numPr>
      </w:pPr>
      <w:r>
        <w:rPr/>
        <w:t xml:space="preserve">Counterarguments to US government concerns about national security
</w:t>
      </w:r>
    </w:p>
    <w:p>
      <w:pPr>
        <w:spacing w:after="0"/>
        <w:numPr>
          <w:ilvl w:val="0"/>
          <w:numId w:val="2"/>
        </w:numPr>
      </w:pPr>
      <w:r>
        <w:rPr/>
        <w:t xml:space="preserve">Potential risks associated with banning TikTok
</w:t>
      </w:r>
    </w:p>
    <w:p>
      <w:pPr>
        <w:spacing w:after="0"/>
        <w:numPr>
          <w:ilvl w:val="0"/>
          <w:numId w:val="2"/>
        </w:numPr>
      </w:pPr>
      <w:r>
        <w:rPr/>
        <w:t xml:space="preserve">International reactions to the TikTok controversy
</w:t>
      </w:r>
    </w:p>
    <w:p>
      <w:pPr>
        <w:spacing w:after="0"/>
        <w:numPr>
          <w:ilvl w:val="0"/>
          <w:numId w:val="2"/>
        </w:numPr>
      </w:pPr>
      <w:r>
        <w:rPr/>
        <w:t xml:space="preserve">The impact of TikTok on youth culture and social media trends
</w:t>
      </w:r>
    </w:p>
    <w:p>
      <w:pPr>
        <w:numPr>
          <w:ilvl w:val="0"/>
          <w:numId w:val="2"/>
        </w:numPr>
      </w:pPr>
      <w:r>
        <w:rPr/>
        <w:t xml:space="preserve">The role of Chinese tech companies in the global market and geopolitical tensions.</w:t>
      </w:r>
    </w:p>
    <w:p>
      <w:pPr>
        <w:pStyle w:val="Heading1"/>
      </w:pPr>
      <w:bookmarkStart w:id="6" w:name="_Toc6"/>
      <w:r>
        <w:t>Report location:</w:t>
      </w:r>
      <w:bookmarkEnd w:id="6"/>
    </w:p>
    <w:p>
      <w:hyperlink r:id="rId8" w:history="1">
        <w:r>
          <w:rPr>
            <w:color w:val="2980b9"/>
            <w:u w:val="single"/>
          </w:rPr>
          <w:t xml:space="preserve">https://www.fullpicture.app/item/61015efc87af1c933224227df6ef5631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5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breaking-news/us-tells-bytedance-to-sell-tiktok-or-be-banned-report/news-story/70654ba4be727b88f3e7af64ba145f2d" TargetMode="External"/><Relationship Id="rId8" Type="http://schemas.openxmlformats.org/officeDocument/2006/relationships/hyperlink" Target="https://www.fullpicture.app/item/61015efc87af1c933224227df6ef56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2023-12-05T13:01:53+01:00</dcterms:created>
  <dcterms:modified xsi:type="dcterms:W3CDTF">2023-12-05T13:01:53+01:00</dcterms:modified>
</cp:coreProperties>
</file>

<file path=docProps/custom.xml><?xml version="1.0" encoding="utf-8"?>
<Properties xmlns="http://schemas.openxmlformats.org/officeDocument/2006/custom-properties" xmlns:vt="http://schemas.openxmlformats.org/officeDocument/2006/docPropsVTypes"/>
</file>