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Characterization of the complete mitochondrial genome of Neolissochilus hendersoni (Herre, 1940) (Cypriniformes: Cyprinidae)</w:t>
      </w:r>
      <w:br/>
      <w:hyperlink r:id="rId7" w:history="1">
        <w:r>
          <w:rPr>
            <w:color w:val="2980b9"/>
            <w:u w:val="single"/>
          </w:rPr>
          <w:t xml:space="preserve">https://www.tandfonline.com/doi/full/10.1080/23802359.2022.2163598</w:t>
        </w:r>
      </w:hyperlink>
    </w:p>
    <w:p>
      <w:pPr>
        <w:pStyle w:val="Heading1"/>
      </w:pPr>
      <w:bookmarkStart w:id="2" w:name="_Toc2"/>
      <w:r>
        <w:t>Article summary:</w:t>
      </w:r>
      <w:bookmarkEnd w:id="2"/>
    </w:p>
    <w:p>
      <w:pPr>
        <w:jc w:val="both"/>
      </w:pPr>
      <w:r>
        <w:rPr/>
        <w:t xml:space="preserve">1. The complete mitochondrial genome of Neolissochilus hendersoni (Herre, 1940) was sequenced to analyze its phylogenetic position.</w:t>
      </w:r>
    </w:p>
    <w:p>
      <w:pPr>
        <w:jc w:val="both"/>
      </w:pPr>
      <w:r>
        <w:rPr/>
        <w:t xml:space="preserve">2. The mitogenome of N. hendersoni was found to be 16584 bp long, containing two ribosomal RNA genes, 13 protein-coding genes, 22 transfer RNA genes, and three non-coding control regions.</w:t>
      </w:r>
    </w:p>
    <w:p>
      <w:pPr>
        <w:jc w:val="both"/>
      </w:pPr>
      <w:r>
        <w:rPr/>
        <w:t xml:space="preserve">3. Results of the phylogenetic analysis showed that N. stracheyi is closely related to N. hendersoni and that the genus Neolissochilus is nearest in origin to the genus Luciobarbus and is farther from the genus Acrossocheilus in a phylogenetic 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complete mitochondrial genome of Neolissochilus hendersoni (Herre, 1940). The article is well written and provides clear information on the methods used for sequencing and annotation as well as the results obtained from the analysis. The article also includes relevant figures which help to illustrate the points made in the text. </w:t>
      </w:r>
    </w:p>
    <w:p>
      <w:pPr>
        <w:jc w:val="both"/>
      </w:pPr>
      <w:r>
        <w:rPr/>
        <w:t xml:space="preserve">The article does not appear to have any major biases or one-sided reporting; however, it does not explore any counterarguments or present both sides equally when discussing potential differences between Neolissochilus and Acrossocheilus species based on morphology alone. Additionally, there is no mention of possible risks associated with sequencing or analyzing mitochondrial genomes which should be noted for future research in this area. </w:t>
      </w:r>
    </w:p>
    <w:p>
      <w:pPr>
        <w:jc w:val="both"/>
      </w:pPr>
      <w:r>
        <w:rPr/>
        <w:t xml:space="preserve">In conclusion, this article appears to be reliable and trustworthy overall; however, further exploration into potential risks associated with sequencing and analyzing mitochondrial genomes should be considered for future research in this area.</w:t>
      </w:r>
    </w:p>
    <w:p>
      <w:pPr>
        <w:pStyle w:val="Heading1"/>
      </w:pPr>
      <w:bookmarkStart w:id="5" w:name="_Toc5"/>
      <w:r>
        <w:t>Topics for further research:</w:t>
      </w:r>
      <w:bookmarkEnd w:id="5"/>
    </w:p>
    <w:p>
      <w:pPr>
        <w:spacing w:after="0"/>
        <w:numPr>
          <w:ilvl w:val="0"/>
          <w:numId w:val="2"/>
        </w:numPr>
      </w:pPr>
      <w:r>
        <w:rPr/>
        <w:t xml:space="preserve">Mitochondrial genome sequencing risks</w:t>
      </w:r>
    </w:p>
    <w:p>
      <w:pPr>
        <w:spacing w:after="0"/>
        <w:numPr>
          <w:ilvl w:val="0"/>
          <w:numId w:val="2"/>
        </w:numPr>
      </w:pPr>
      <w:r>
        <w:rPr/>
        <w:t xml:space="preserve">Mitochondrial genome annotation</w:t>
      </w:r>
    </w:p>
    <w:p>
      <w:pPr>
        <w:spacing w:after="0"/>
        <w:numPr>
          <w:ilvl w:val="0"/>
          <w:numId w:val="2"/>
        </w:numPr>
      </w:pPr>
      <w:r>
        <w:rPr/>
        <w:t xml:space="preserve">Neolissochilus hendersoni morphology</w:t>
      </w:r>
    </w:p>
    <w:p>
      <w:pPr>
        <w:spacing w:after="0"/>
        <w:numPr>
          <w:ilvl w:val="0"/>
          <w:numId w:val="2"/>
        </w:numPr>
      </w:pPr>
      <w:r>
        <w:rPr/>
        <w:t xml:space="preserve">Acrossocheilus species comparison</w:t>
      </w:r>
    </w:p>
    <w:p>
      <w:pPr>
        <w:spacing w:after="0"/>
        <w:numPr>
          <w:ilvl w:val="0"/>
          <w:numId w:val="2"/>
        </w:numPr>
      </w:pPr>
      <w:r>
        <w:rPr/>
        <w:t xml:space="preserve">Mitochondrial genome analysis</w:t>
      </w:r>
    </w:p>
    <w:p>
      <w:pPr>
        <w:numPr>
          <w:ilvl w:val="0"/>
          <w:numId w:val="2"/>
        </w:numPr>
      </w:pPr>
      <w:r>
        <w:rPr/>
        <w:t xml:space="preserve">Mitochondrial genome sequencing methods</w:t>
      </w:r>
    </w:p>
    <w:p>
      <w:pPr>
        <w:pStyle w:val="Heading1"/>
      </w:pPr>
      <w:bookmarkStart w:id="6" w:name="_Toc6"/>
      <w:r>
        <w:t>Report location:</w:t>
      </w:r>
      <w:bookmarkEnd w:id="6"/>
    </w:p>
    <w:p>
      <w:hyperlink r:id="rId8" w:history="1">
        <w:r>
          <w:rPr>
            <w:color w:val="2980b9"/>
            <w:u w:val="single"/>
          </w:rPr>
          <w:t xml:space="preserve">https://www.fullpicture.app/item/61266bda87cd47211631f04ec64f37e4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D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802359.2022.2163598" TargetMode="External"/><Relationship Id="rId8" Type="http://schemas.openxmlformats.org/officeDocument/2006/relationships/hyperlink" Target="https://www.fullpicture.app/item/61266bda87cd47211631f04ec64f3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2023-02-24T00:58:56+01:00</dcterms:created>
  <dcterms:modified xsi:type="dcterms:W3CDTF">2023-02-24T00:58:56+01:00</dcterms:modified>
</cp:coreProperties>
</file>

<file path=docProps/custom.xml><?xml version="1.0" encoding="utf-8"?>
<Properties xmlns="http://schemas.openxmlformats.org/officeDocument/2006/custom-properties" xmlns:vt="http://schemas.openxmlformats.org/officeDocument/2006/docPropsVTypes"/>
</file>