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Modified light use efficiency model for assessment of carbon sequestration in grasslands of Kazakhstan: combining ground biomass data and remote-sensing: International Journal of Remote Sensing: Vol 33, No 5</w:t>
      </w:r>
      <w:br/>
      <w:hyperlink r:id="rId7" w:history="1">
        <w:r>
          <w:rPr>
            <w:color w:val="2980b9"/>
            <w:u w:val="single"/>
          </w:rPr>
          <w:t xml:space="preserve">https://wwwtandfonline.53yu.com/doi/abs/10.1080/01431161.2011.577105</w:t>
        </w:r>
      </w:hyperlink>
    </w:p>
    <w:p>
      <w:pPr>
        <w:pStyle w:val="Heading1"/>
      </w:pPr>
      <w:bookmarkStart w:id="2" w:name="_Toc2"/>
      <w:r>
        <w:t>Article summary:</w:t>
      </w:r>
      <w:bookmarkEnd w:id="2"/>
    </w:p>
    <w:p>
      <w:pPr>
        <w:jc w:val="both"/>
      </w:pPr>
      <w:r>
        <w:rPr/>
        <w:t xml:space="preserve">1. This article presents a modified light use efficiency model for assessing carbon sequestration in grasslands of Kazakhstan.</w:t>
      </w:r>
    </w:p>
    <w:p>
      <w:pPr>
        <w:jc w:val="both"/>
      </w:pPr>
      <w:r>
        <w:rPr/>
        <w:t xml:space="preserve">2. The model combines ground biomass data and remote-sensing to provide an accurate assessment of carbon sequestration.</w:t>
      </w:r>
    </w:p>
    <w:p>
      <w:pPr>
        <w:jc w:val="both"/>
      </w:pPr>
      <w:r>
        <w:rPr/>
        <w:t xml:space="preserve">3. The authors are from the Department of Cartography, GIS &amp; Remote Sensing at Georg-August-University Göttingen, Space and Earth Science Research &amp; Analysis at Science Systems and Applications Inc., and the Laboratory for Biospheric and Hydrospheric Processes at NASA Goddard Space Flight Center.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experts in their respective fields, which lends credibility to the claims made in the article. The authors have provided evidence for their claims through the use of ground biomass data and remote sensing, which further adds to the trustworthiness of the article. Additionally, the authors have provided a detailed description of their methodology, which allows readers to understand how they arrived at their conclusions. </w:t>
      </w:r>
    </w:p>
    <w:p>
      <w:pPr>
        <w:jc w:val="both"/>
      </w:pPr>
      <w:r>
        <w:rPr/>
        <w:t xml:space="preserve">However, there are some potential biases that should be noted when considering this article. For example, it is possible that the authors may have overlooked certain counterarguments or unexplored points of consideration when making their claims about carbon sequestration in grasslands of Kazakhstan. Additionally, it is possible that some promotional content may be present in the article as well, as it could be argued that its purpose is to promote a particular point of view or agenda related to carbon sequestration in grasslands of Kazakhstan. </w:t>
      </w:r>
    </w:p>
    <w:p>
      <w:pPr>
        <w:jc w:val="both"/>
      </w:pPr>
      <w:r>
        <w:rPr/>
        <w:t xml:space="preserve">Finally, it is important to note that while this article does present both sides equally with regards to its claims about carbon sequestration in grasslands of Kazakhstan, it does not address any potential risks associated with such practices or activities. As such, readers should be aware that there may be risks involved with implementing such practices or activities without proper consideration or research into those risks beforehand.</w:t>
      </w:r>
    </w:p>
    <w:p>
      <w:pPr>
        <w:pStyle w:val="Heading1"/>
      </w:pPr>
      <w:bookmarkStart w:id="5" w:name="_Toc5"/>
      <w:r>
        <w:t>Topics for further research:</w:t>
      </w:r>
      <w:bookmarkEnd w:id="5"/>
    </w:p>
    <w:p>
      <w:pPr>
        <w:spacing w:after="0"/>
        <w:numPr>
          <w:ilvl w:val="0"/>
          <w:numId w:val="2"/>
        </w:numPr>
      </w:pPr>
      <w:r>
        <w:rPr/>
        <w:t xml:space="preserve">Carbon sequestration risks </w:t>
      </w:r>
    </w:p>
    <w:p>
      <w:pPr>
        <w:spacing w:after="0"/>
        <w:numPr>
          <w:ilvl w:val="0"/>
          <w:numId w:val="2"/>
        </w:numPr>
      </w:pPr>
      <w:r>
        <w:rPr/>
        <w:t xml:space="preserve">Carbon sequestration in grasslands</w:t>
      </w:r>
    </w:p>
    <w:p>
      <w:pPr>
        <w:spacing w:after="0"/>
        <w:numPr>
          <w:ilvl w:val="0"/>
          <w:numId w:val="2"/>
        </w:numPr>
      </w:pPr>
      <w:r>
        <w:rPr/>
        <w:t xml:space="preserve">Carbon sequestration in Kazakhstan</w:t>
      </w:r>
    </w:p>
    <w:p>
      <w:pPr>
        <w:spacing w:after="0"/>
        <w:numPr>
          <w:ilvl w:val="0"/>
          <w:numId w:val="2"/>
        </w:numPr>
      </w:pPr>
      <w:r>
        <w:rPr/>
        <w:t xml:space="preserve">Potential impacts of carbon sequestration</w:t>
      </w:r>
    </w:p>
    <w:p>
      <w:pPr>
        <w:spacing w:after="0"/>
        <w:numPr>
          <w:ilvl w:val="0"/>
          <w:numId w:val="2"/>
        </w:numPr>
      </w:pPr>
      <w:r>
        <w:rPr/>
        <w:t xml:space="preserve">Carbon sequestration methods</w:t>
      </w:r>
    </w:p>
    <w:p>
      <w:pPr>
        <w:numPr>
          <w:ilvl w:val="0"/>
          <w:numId w:val="2"/>
        </w:numPr>
      </w:pPr>
      <w:r>
        <w:rPr/>
        <w:t xml:space="preserve">Carbon sequestration benefits</w:t>
      </w:r>
    </w:p>
    <w:p>
      <w:pPr>
        <w:pStyle w:val="Heading1"/>
      </w:pPr>
      <w:bookmarkStart w:id="6" w:name="_Toc6"/>
      <w:r>
        <w:t>Report location:</w:t>
      </w:r>
      <w:bookmarkEnd w:id="6"/>
    </w:p>
    <w:p>
      <w:hyperlink r:id="rId8" w:history="1">
        <w:r>
          <w:rPr>
            <w:color w:val="2980b9"/>
            <w:u w:val="single"/>
          </w:rPr>
          <w:t xml:space="preserve">https://www.fullpicture.app/item/612aa6e9508551f034630712b675b200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6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53yu.com/doi/abs/10.1080/01431161.2011.577105" TargetMode="External"/><Relationship Id="rId8" Type="http://schemas.openxmlformats.org/officeDocument/2006/relationships/hyperlink" Target="https://www.fullpicture.app/item/612aa6e9508551f034630712b675b2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2023-03-04T06:22:42+01:00</dcterms:created>
  <dcterms:modified xsi:type="dcterms:W3CDTF">2023-03-04T06:22:42+01:00</dcterms:modified>
</cp:coreProperties>
</file>

<file path=docProps/custom.xml><?xml version="1.0" encoding="utf-8"?>
<Properties xmlns="http://schemas.openxmlformats.org/officeDocument/2006/custom-properties" xmlns:vt="http://schemas.openxmlformats.org/officeDocument/2006/docPropsVTypes"/>
</file>