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Light prevents pathogen-induced aqueous microenvironments via potentiation of salicylic acid signaling | Nature Communications</w:t>
      </w:r>
      <w:br/>
      <w:hyperlink r:id="rId7" w:history="1">
        <w:r>
          <w:rPr>
            <w:color w:val="2980b9"/>
            <w:u w:val="single"/>
          </w:rPr>
          <w:t xml:space="preserve">https://www.nature.com/articles/s41467-023-36382-7</w:t>
        </w:r>
      </w:hyperlink>
    </w:p>
    <w:p>
      <w:pPr>
        <w:pStyle w:val="Heading1"/>
      </w:pPr>
      <w:bookmarkStart w:id="2" w:name="_Toc2"/>
      <w:r>
        <w:t>Article summary:</w:t>
      </w:r>
      <w:bookmarkEnd w:id="2"/>
    </w:p>
    <w:p>
      <w:pPr>
        <w:jc w:val="both"/>
      </w:pPr>
      <w:r>
        <w:rPr/>
        <w:t xml:space="preserve">1. The outcome of a plant-pathogen interaction is determined by multiple factors, including environmental conditions, plant defense mechanisms, and the ability of pathogens to avoid or overcome defense responses.</w:t>
      </w:r>
    </w:p>
    <w:p>
      <w:pPr>
        <w:jc w:val="both"/>
      </w:pPr>
      <w:r>
        <w:rPr/>
        <w:t xml:space="preserve">2. Pathogens use effector proteins to inhibit defense responses and create favorable microenvironments in the apoplast for their proliferation.</w:t>
      </w:r>
    </w:p>
    <w:p>
      <w:pPr>
        <w:jc w:val="both"/>
      </w:pPr>
      <w:r>
        <w:rPr/>
        <w:t xml:space="preserve">3. This study shows that constant light treatment prevents bacterial infection by potentiating salicylic acid signaling and inducing stomatal opening despite an increase in abscisic acid biosynthesis and signaling.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previous studies on the topic. It also presents both sides of the argument equally, noting both the pathogen's strategies for gaining access to the apoplastic space and the plant's defense mechanisms against them. Additionally, it acknowledges potential risks associated with its findings, such as how constant light treatment may affect other aspects of plant physiology. </w:t>
      </w:r>
    </w:p>
    <w:p>
      <w:pPr>
        <w:jc w:val="both"/>
      </w:pPr>
      <w:r>
        <w:rPr/>
        <w:t xml:space="preserve">However, there are some points that could be further explored in future research. For example, while the article mentions that circadian cycles are required for plants to respond to infection, it does not provide any evidence for this claim or explore possible counterarguments. Additionally, while it discusses how light affects SA signaling and stomatal closure/opening, it does not provide any evidence for how this affects other aspects of plant physiology or how different light regimes may affect these processes differently. Finally, while the article mentions that Pst produces a JA-mimicking phytotoxin called COR which induces stomatal reopening at night in Arabidopsis thaliana, it does not discuss whether this is true for other species or if there are any differences between species in terms of their response to COR or other phytotoxins produced by Pst.</w:t>
      </w:r>
    </w:p>
    <w:p>
      <w:pPr>
        <w:pStyle w:val="Heading1"/>
      </w:pPr>
      <w:bookmarkStart w:id="5" w:name="_Toc5"/>
      <w:r>
        <w:t>Topics for further research:</w:t>
      </w:r>
      <w:bookmarkEnd w:id="5"/>
    </w:p>
    <w:p>
      <w:pPr>
        <w:spacing w:after="0"/>
        <w:numPr>
          <w:ilvl w:val="0"/>
          <w:numId w:val="2"/>
        </w:numPr>
      </w:pPr>
      <w:r>
        <w:rPr/>
        <w:t xml:space="preserve">Circadian cycles and plant defense</w:t>
      </w:r>
    </w:p>
    <w:p>
      <w:pPr>
        <w:spacing w:after="0"/>
        <w:numPr>
          <w:ilvl w:val="0"/>
          <w:numId w:val="2"/>
        </w:numPr>
      </w:pPr>
      <w:r>
        <w:rPr/>
        <w:t xml:space="preserve">Light regimes and plant physiology</w:t>
      </w:r>
    </w:p>
    <w:p>
      <w:pPr>
        <w:spacing w:after="0"/>
        <w:numPr>
          <w:ilvl w:val="0"/>
          <w:numId w:val="2"/>
        </w:numPr>
      </w:pPr>
      <w:r>
        <w:rPr/>
        <w:t xml:space="preserve">Phytotoxins produced by Pseudomonas syringae</w:t>
      </w:r>
    </w:p>
    <w:p>
      <w:pPr>
        <w:spacing w:after="0"/>
        <w:numPr>
          <w:ilvl w:val="0"/>
          <w:numId w:val="2"/>
        </w:numPr>
      </w:pPr>
      <w:r>
        <w:rPr/>
        <w:t xml:space="preserve">JA-mimicking phytotoxin COR</w:t>
      </w:r>
    </w:p>
    <w:p>
      <w:pPr>
        <w:spacing w:after="0"/>
        <w:numPr>
          <w:ilvl w:val="0"/>
          <w:numId w:val="2"/>
        </w:numPr>
      </w:pPr>
      <w:r>
        <w:rPr/>
        <w:t xml:space="preserve">Stomatal reopening in Arabidopsis thaliana</w:t>
      </w:r>
    </w:p>
    <w:p>
      <w:pPr>
        <w:numPr>
          <w:ilvl w:val="0"/>
          <w:numId w:val="2"/>
        </w:numPr>
      </w:pPr>
      <w:r>
        <w:rPr/>
        <w:t xml:space="preserve">Differences between species in response to phytotoxins</w:t>
      </w:r>
    </w:p>
    <w:p>
      <w:pPr>
        <w:pStyle w:val="Heading1"/>
      </w:pPr>
      <w:bookmarkStart w:id="6" w:name="_Toc6"/>
      <w:r>
        <w:t>Report location:</w:t>
      </w:r>
      <w:bookmarkEnd w:id="6"/>
    </w:p>
    <w:p>
      <w:hyperlink r:id="rId8" w:history="1">
        <w:r>
          <w:rPr>
            <w:color w:val="2980b9"/>
            <w:u w:val="single"/>
          </w:rPr>
          <w:t xml:space="preserve">https://www.fullpicture.app/item/6131e073387c17172937d1c54c34143e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BC4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382-7" TargetMode="External"/><Relationship Id="rId8" Type="http://schemas.openxmlformats.org/officeDocument/2006/relationships/hyperlink" Target="https://www.fullpicture.app/item/6131e073387c17172937d1c54c3414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2023-02-23T20:57:56+01:00</dcterms:created>
  <dcterms:modified xsi:type="dcterms:W3CDTF">2023-02-23T20:57:56+01:00</dcterms:modified>
</cp:coreProperties>
</file>

<file path=docProps/custom.xml><?xml version="1.0" encoding="utf-8"?>
<Properties xmlns="http://schemas.openxmlformats.org/officeDocument/2006/custom-properties" xmlns:vt="http://schemas.openxmlformats.org/officeDocument/2006/docPropsVTypes"/>
</file>