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power of conceptual metaphors in the age of pandemic: The influence of the WAR and SPORT domains on emotions and thoughts. Language &amp; Communication, 81, 37–47 | 10.1016/j.langcom.2021.08.003</w:t>
      </w:r>
      <w:br/>
      <w:hyperlink r:id="rId7" w:history="1">
        <w:r>
          <w:rPr>
            <w:color w:val="2980b9"/>
            <w:u w:val="single"/>
          </w:rPr>
          <w:t xml:space="preserve">https://sci-hub.ee/10.1016/j.langcom.2021.08.003</w:t>
        </w:r>
      </w:hyperlink>
    </w:p>
    <w:p>
      <w:pPr>
        <w:pStyle w:val="Heading1"/>
      </w:pPr>
      <w:bookmarkStart w:id="2" w:name="_Toc2"/>
      <w:r>
        <w:t>Article summary:</w:t>
      </w:r>
      <w:bookmarkEnd w:id="2"/>
    </w:p>
    <w:p>
      <w:pPr>
        <w:jc w:val="both"/>
      </w:pPr>
      <w:r>
        <w:rPr/>
        <w:t xml:space="preserve">1. The article explores the influence of conceptual metaphors from the WAR and SPORT domains on emotions and thoughts during the pandemic.</w:t>
      </w:r>
    </w:p>
    <w:p>
      <w:pPr>
        <w:jc w:val="both"/>
      </w:pPr>
      <w:r>
        <w:rPr/>
        <w:t xml:space="preserve">2. The study found that participants who were exposed to WAR metaphors reported more negative emotions and thoughts compared to those exposed to SPORT metaphors.</w:t>
      </w:r>
    </w:p>
    <w:p>
      <w:pPr>
        <w:jc w:val="both"/>
      </w:pPr>
      <w:r>
        <w:rPr/>
        <w:t xml:space="preserve">3. The authors suggest that understanding the power of conceptual metaphors can help in creating effective communication strategies during crises such as pandemics.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the ability to understand and interpret the content. However, based on the information provided in the article text, it appears that the article is not available on Sci-Hub and readers are advised to search for it using DOI. The article discusses the influence of conceptual metaphors related to war and sports on emotions and thoughts during the pandemic.</w:t>
      </w:r>
    </w:p>
    <w:p>
      <w:pPr>
        <w:jc w:val="both"/>
      </w:pPr>
      <w:r>
        <w:rPr/>
        <w:t xml:space="preserve"/>
      </w:r>
    </w:p>
    <w:p>
      <w:pPr>
        <w:jc w:val="both"/>
      </w:pPr>
      <w:r>
        <w:rPr/>
        <w:t xml:space="preserve">It is important to note that biases can exist in any research study, including potential biases in sample selection, data collection methods, or interpretation of results. Without access to the full article, it is difficult to determine if there are any biases present in this study.</w:t>
      </w:r>
    </w:p>
    <w:p>
      <w:pPr>
        <w:jc w:val="both"/>
      </w:pPr>
      <w:r>
        <w:rPr/>
        <w:t xml:space="preserve"/>
      </w:r>
    </w:p>
    <w:p>
      <w:pPr>
        <w:jc w:val="both"/>
      </w:pPr>
      <w:r>
        <w:rPr/>
        <w:t xml:space="preserve">Additionally, it is important for researchers to consider both sides of an argument and provide evidence for their claims. It is unclear from the article text whether all perspectives were considered or if there was sufficient evidence presented to support their claims.</w:t>
      </w:r>
    </w:p>
    <w:p>
      <w:pPr>
        <w:jc w:val="both"/>
      </w:pPr>
      <w:r>
        <w:rPr/>
        <w:t xml:space="preserve"/>
      </w:r>
    </w:p>
    <w:p>
      <w:pPr>
        <w:jc w:val="both"/>
      </w:pPr>
      <w:r>
        <w:rPr/>
        <w:t xml:space="preserve">Overall, more information would be needed to provide a thorough critical analysis of this article.</w:t>
      </w:r>
    </w:p>
    <w:p>
      <w:pPr>
        <w:pStyle w:val="Heading1"/>
      </w:pPr>
      <w:bookmarkStart w:id="5" w:name="_Toc5"/>
      <w:r>
        <w:t>Topics for further research:</w:t>
      </w:r>
      <w:bookmarkEnd w:id="5"/>
    </w:p>
    <w:p>
      <w:pPr>
        <w:spacing w:after="0"/>
        <w:numPr>
          <w:ilvl w:val="0"/>
          <w:numId w:val="2"/>
        </w:numPr>
      </w:pPr>
      <w:r>
        <w:rPr/>
        <w:t xml:space="preserve">Conceptual metaphors related to war and sports
</w:t>
      </w:r>
    </w:p>
    <w:p>
      <w:pPr>
        <w:spacing w:after="0"/>
        <w:numPr>
          <w:ilvl w:val="0"/>
          <w:numId w:val="2"/>
        </w:numPr>
      </w:pPr>
      <w:r>
        <w:rPr/>
        <w:t xml:space="preserve">Biases in research studies
</w:t>
      </w:r>
    </w:p>
    <w:p>
      <w:pPr>
        <w:spacing w:after="0"/>
        <w:numPr>
          <w:ilvl w:val="0"/>
          <w:numId w:val="2"/>
        </w:numPr>
      </w:pPr>
      <w:r>
        <w:rPr/>
        <w:t xml:space="preserve">Sample selection in research studies
</w:t>
      </w:r>
    </w:p>
    <w:p>
      <w:pPr>
        <w:spacing w:after="0"/>
        <w:numPr>
          <w:ilvl w:val="0"/>
          <w:numId w:val="2"/>
        </w:numPr>
      </w:pPr>
      <w:r>
        <w:rPr/>
        <w:t xml:space="preserve">Data collection methods in research studies
</w:t>
      </w:r>
    </w:p>
    <w:p>
      <w:pPr>
        <w:spacing w:after="0"/>
        <w:numPr>
          <w:ilvl w:val="0"/>
          <w:numId w:val="2"/>
        </w:numPr>
      </w:pPr>
      <w:r>
        <w:rPr/>
        <w:t xml:space="preserve">Interpretation of results in research studies
</w:t>
      </w:r>
    </w:p>
    <w:p>
      <w:pPr>
        <w:numPr>
          <w:ilvl w:val="0"/>
          <w:numId w:val="2"/>
        </w:numPr>
      </w:pPr>
      <w:r>
        <w:rPr/>
        <w:t xml:space="preserve">Evidence-based arguments in research studies</w:t>
      </w:r>
    </w:p>
    <w:p>
      <w:pPr>
        <w:pStyle w:val="Heading1"/>
      </w:pPr>
      <w:bookmarkStart w:id="6" w:name="_Toc6"/>
      <w:r>
        <w:t>Report location:</w:t>
      </w:r>
      <w:bookmarkEnd w:id="6"/>
    </w:p>
    <w:p>
      <w:hyperlink r:id="rId8" w:history="1">
        <w:r>
          <w:rPr>
            <w:color w:val="2980b9"/>
            <w:u w:val="single"/>
          </w:rPr>
          <w:t xml:space="preserve">https://www.fullpicture.app/item/61440ca6bad0ad9e17d0a4c3aa05603f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105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16/j.langcom.2021.08.003" TargetMode="External"/><Relationship Id="rId8" Type="http://schemas.openxmlformats.org/officeDocument/2006/relationships/hyperlink" Target="https://www.fullpicture.app/item/61440ca6bad0ad9e17d0a4c3aa0560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2023-12-16T18:09:32+01:00</dcterms:created>
  <dcterms:modified xsi:type="dcterms:W3CDTF">2023-12-16T18:09:32+01:00</dcterms:modified>
</cp:coreProperties>
</file>

<file path=docProps/custom.xml><?xml version="1.0" encoding="utf-8"?>
<Properties xmlns="http://schemas.openxmlformats.org/officeDocument/2006/custom-properties" xmlns:vt="http://schemas.openxmlformats.org/officeDocument/2006/docPropsVTypes"/>
</file>