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Pore connectivity influences mass transport in natural rocks: Pore structure, gas diffusion and batch sorption studies - ScienceDirect</w:t>
      </w:r>
      <w:br/>
      <w:hyperlink r:id="rId7" w:history="1">
        <w:r>
          <w:rPr>
            <w:color w:val="2980b9"/>
            <w:u w:val="single"/>
          </w:rPr>
          <w:t xml:space="preserve">https://www.sciencedirect.com/science/article/pii/S0022169423001142</w:t>
        </w:r>
      </w:hyperlink>
    </w:p>
    <w:p>
      <w:pPr>
        <w:pStyle w:val="Heading1"/>
      </w:pPr>
      <w:bookmarkStart w:id="2" w:name="_Toc2"/>
      <w:r>
        <w:t>Article summary:</w:t>
      </w:r>
      <w:bookmarkEnd w:id="2"/>
    </w:p>
    <w:p>
      <w:pPr>
        <w:jc w:val="both"/>
      </w:pPr>
      <w:r>
        <w:rPr/>
        <w:t xml:space="preserve">1. 研究发现，不同岩石的孔隙连通性对质量传输有影响，其中孔隙结构、气体扩散和批量吸附是关键因素。</w:t>
      </w:r>
    </w:p>
    <w:p>
      <w:pPr>
        <w:jc w:val="both"/>
      </w:pPr>
      <w:r>
        <w:rPr/>
        <w:t xml:space="preserve">2. 随着颗粒尺寸的减小，“异质”岩石（如Grimsel花岗岩和Edwards石灰岩）的有效孔隙度增加，而另一组“均质”岩石（两个以色列白垩样品、日本泥岩和怀俄明白云石）的孔隙度保持不变。</w:t>
      </w:r>
    </w:p>
    <w:p>
      <w:pPr>
        <w:jc w:val="both"/>
      </w:pPr>
      <w:r>
        <w:rPr/>
        <w:t xml:space="preserve">3. 不同类型的示踪物在不同的岩石中具有不同的吸附能力。例如，对于Grimsel花岗岩、日本泥岩和怀俄明白云石，Sm3+和Eu3+的吸附容量随颗粒尺寸减小而增加。</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作为一篇科学研究论文，该文章提供了对不同岩石类型和粒度大小下孔隙连通性对质量传输的影响的深入探讨。然而，在阅读文章时，我们也可以发现一些潜在的偏见和问题。</w:t>
      </w:r>
    </w:p>
    <w:p>
      <w:pPr>
        <w:jc w:val="both"/>
      </w:pPr>
      <w:r>
        <w:rPr/>
        <w:t xml:space="preserve"/>
      </w:r>
    </w:p>
    <w:p>
      <w:pPr>
        <w:jc w:val="both"/>
      </w:pPr>
      <w:r>
        <w:rPr/>
        <w:t xml:space="preserve">首先，文章可能存在片面报道的问题。虽然作者提供了多种方法来评估孔隙结构和质量传输行为之间的关系，但是他们只考虑了六种不同类型的岩石，并且仅在六个粒度范围内进行了测试。这样的样本数量和范围可能无法代表所有不同类型和尺寸的岩石。</w:t>
      </w:r>
    </w:p>
    <w:p>
      <w:pPr>
        <w:jc w:val="both"/>
      </w:pPr>
      <w:r>
        <w:rPr/>
        <w:t xml:space="preserve"/>
      </w:r>
    </w:p>
    <w:p>
      <w:pPr>
        <w:jc w:val="both"/>
      </w:pPr>
      <w:r>
        <w:rPr/>
        <w:t xml:space="preserve">其次，文章中提出了一些主张，但缺乏足够的证据支持。例如，在讨论孔隙连通性对有效孔隙率的影响时，作者认为较小尺寸样品中“孤立”的孔隙会打开并导致更好的连通性。然而，他们没有提供足够的数据或实验证据来支持这个假设。</w:t>
      </w:r>
    </w:p>
    <w:p>
      <w:pPr>
        <w:jc w:val="both"/>
      </w:pPr>
      <w:r>
        <w:rPr/>
        <w:t xml:space="preserve"/>
      </w:r>
    </w:p>
    <w:p>
      <w:pPr>
        <w:jc w:val="both"/>
      </w:pPr>
      <w:r>
        <w:rPr/>
        <w:t xml:space="preserve">此外，在讨论化学吸附时，作者声称不同岩石对于不同示踪剂具有不同亲和力。然而，他们没有解释这些差异背后的原因或机制，并且没有提供足够的数据来支持这个主张。</w:t>
      </w:r>
    </w:p>
    <w:p>
      <w:pPr>
        <w:jc w:val="both"/>
      </w:pPr>
      <w:r>
        <w:rPr/>
        <w:t xml:space="preserve"/>
      </w:r>
    </w:p>
    <w:p>
      <w:pPr>
        <w:jc w:val="both"/>
      </w:pPr>
      <w:r>
        <w:rPr/>
        <w:t xml:space="preserve">最后，在整篇文章中，作者似乎没有探索任何反驳或潜在风险。例如，在讨论孔隙连通性如何影响质量传输时，他们没有考虑到其他因素（如渗透压、流体黏度等）可能会干扰结果。此外，在讨论化学吸附时，他们没有探索是否存在其他因素（如溶液pH值、离子强度等）可能会影响结果。</w:t>
      </w:r>
    </w:p>
    <w:p>
      <w:pPr>
        <w:jc w:val="both"/>
      </w:pPr>
      <w:r>
        <w:rPr/>
        <w:t xml:space="preserve"/>
      </w:r>
    </w:p>
    <w:p>
      <w:pPr>
        <w:jc w:val="both"/>
      </w:pPr>
      <w:r>
        <w:rPr/>
        <w:t xml:space="preserve">总之，虽然该文章提供了有价值的信息和见解，但它也存在一些潜在问题和偏见。未来研究应该更加全面地考虑各种因素，并提供更多证据来支持其主张。</w:t>
      </w:r>
    </w:p>
    <w:p>
      <w:pPr>
        <w:pStyle w:val="Heading1"/>
      </w:pPr>
      <w:bookmarkStart w:id="5" w:name="_Toc5"/>
      <w:r>
        <w:t>Topics for further research:</w:t>
      </w:r>
      <w:bookmarkEnd w:id="5"/>
    </w:p>
    <w:p>
      <w:pPr>
        <w:spacing w:after="0"/>
        <w:numPr>
          <w:ilvl w:val="0"/>
          <w:numId w:val="2"/>
        </w:numPr>
      </w:pPr>
      <w:r>
        <w:rPr/>
        <w:t xml:space="preserve">Other rock types and sizes
</w:t>
      </w:r>
    </w:p>
    <w:p>
      <w:pPr>
        <w:spacing w:after="0"/>
        <w:numPr>
          <w:ilvl w:val="0"/>
          <w:numId w:val="2"/>
        </w:numPr>
      </w:pPr>
      <w:r>
        <w:rPr/>
        <w:t xml:space="preserve">Insufficient evidence for claims
</w:t>
      </w:r>
    </w:p>
    <w:p>
      <w:pPr>
        <w:spacing w:after="0"/>
        <w:numPr>
          <w:ilvl w:val="0"/>
          <w:numId w:val="2"/>
        </w:numPr>
      </w:pPr>
      <w:r>
        <w:rPr/>
        <w:t xml:space="preserve">Affinity of different rocks for tracers
</w:t>
      </w:r>
    </w:p>
    <w:p>
      <w:pPr>
        <w:spacing w:after="0"/>
        <w:numPr>
          <w:ilvl w:val="0"/>
          <w:numId w:val="2"/>
        </w:numPr>
      </w:pPr>
      <w:r>
        <w:rPr/>
        <w:t xml:space="preserve">Lack of explanation for differences
</w:t>
      </w:r>
    </w:p>
    <w:p>
      <w:pPr>
        <w:spacing w:after="0"/>
        <w:numPr>
          <w:ilvl w:val="0"/>
          <w:numId w:val="2"/>
        </w:numPr>
      </w:pPr>
      <w:r>
        <w:rPr/>
        <w:t xml:space="preserve">Potential interference from other factors
</w:t>
      </w:r>
    </w:p>
    <w:p>
      <w:pPr>
        <w:numPr>
          <w:ilvl w:val="0"/>
          <w:numId w:val="2"/>
        </w:numPr>
      </w:pPr>
      <w:r>
        <w:rPr/>
        <w:t xml:space="preserve">Need for more comprehensive research and evidence</w:t>
      </w:r>
    </w:p>
    <w:p>
      <w:pPr>
        <w:pStyle w:val="Heading1"/>
      </w:pPr>
      <w:bookmarkStart w:id="6" w:name="_Toc6"/>
      <w:r>
        <w:t>Report location:</w:t>
      </w:r>
      <w:bookmarkEnd w:id="6"/>
    </w:p>
    <w:p>
      <w:hyperlink r:id="rId8" w:history="1">
        <w:r>
          <w:rPr>
            <w:color w:val="2980b9"/>
            <w:u w:val="single"/>
          </w:rPr>
          <w:t xml:space="preserve">https://www.fullpicture.app/item/616bf474792bd65c77b1ac5612520d7e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6F8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2169423001142" TargetMode="External"/><Relationship Id="rId8" Type="http://schemas.openxmlformats.org/officeDocument/2006/relationships/hyperlink" Target="https://www.fullpicture.app/item/616bf474792bd65c77b1ac5612520d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2024-01-10T15:14:59+01:00</dcterms:created>
  <dcterms:modified xsi:type="dcterms:W3CDTF">2024-01-10T15:14:59+01:00</dcterms:modified>
</cp:coreProperties>
</file>

<file path=docProps/custom.xml><?xml version="1.0" encoding="utf-8"?>
<Properties xmlns="http://schemas.openxmlformats.org/officeDocument/2006/custom-properties" xmlns:vt="http://schemas.openxmlformats.org/officeDocument/2006/docPropsVTypes"/>
</file>